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40B03" w14:textId="5071F14E" w:rsidR="00251744" w:rsidRPr="00CF484E" w:rsidRDefault="008944DE" w:rsidP="00251744">
      <w:pPr>
        <w:shd w:val="clear" w:color="auto" w:fill="C5E0B3" w:themeFill="accent6" w:themeFillTint="66"/>
        <w:jc w:val="center"/>
        <w:rPr>
          <w:rFonts w:ascii="Palatino Linotype" w:eastAsia="Times New Roman" w:hAnsi="Palatino Linotype" w:cstheme="minorHAnsi"/>
          <w:b/>
          <w:bCs/>
          <w:i/>
          <w:iCs/>
          <w:lang w:val="en-GB" w:eastAsia="ar-SA"/>
          <w14:shadow w14:blurRad="50800" w14:dist="38100" w14:dir="2700000" w14:sx="100000" w14:sy="100000" w14:kx="0" w14:ky="0" w14:algn="tl">
            <w14:srgbClr w14:val="000000">
              <w14:alpha w14:val="60000"/>
            </w14:srgbClr>
          </w14:shadow>
        </w:rPr>
      </w:pPr>
      <w:bookmarkStart w:id="0" w:name="_GoBack"/>
      <w:bookmarkEnd w:id="0"/>
      <w:r w:rsidRPr="008944DE">
        <w:rPr>
          <w:rFonts w:ascii="Palatino Linotype" w:eastAsia="Times New Roman" w:hAnsi="Palatino Linotype" w:cstheme="minorHAnsi"/>
          <w:b/>
          <w:bCs/>
          <w:sz w:val="24"/>
          <w:szCs w:val="24"/>
          <w:lang w:val="en-GB" w:eastAsia="ar-SA"/>
          <w14:shadow w14:blurRad="50800" w14:dist="38100" w14:dir="2700000" w14:sx="100000" w14:sy="100000" w14:kx="0" w14:ky="0" w14:algn="tl">
            <w14:srgbClr w14:val="000000">
              <w14:alpha w14:val="60000"/>
            </w14:srgbClr>
          </w14:shadow>
        </w:rPr>
        <w:t xml:space="preserve">SEA </w:t>
      </w:r>
      <w:r w:rsidR="00501FFB" w:rsidRPr="008944DE">
        <w:rPr>
          <w:rFonts w:ascii="Palatino Linotype" w:eastAsia="Times New Roman" w:hAnsi="Palatino Linotype" w:cstheme="minorHAnsi"/>
          <w:b/>
          <w:bCs/>
          <w:sz w:val="24"/>
          <w:szCs w:val="24"/>
          <w:lang w:val="en-GB" w:eastAsia="ar-SA"/>
          <w14:shadow w14:blurRad="50800" w14:dist="38100" w14:dir="2700000" w14:sx="100000" w14:sy="100000" w14:kx="0" w14:ky="0" w14:algn="tl">
            <w14:srgbClr w14:val="000000">
              <w14:alpha w14:val="60000"/>
            </w14:srgbClr>
          </w14:shadow>
        </w:rPr>
        <w:t>MITIGATION MEASURES AND INDICATORS</w:t>
      </w:r>
      <w:r w:rsidR="00251744" w:rsidRPr="00251744">
        <w:rPr>
          <w:rFonts w:ascii="Palatino Linotype" w:eastAsia="Times New Roman" w:hAnsi="Palatino Linotype" w:cstheme="minorHAnsi"/>
          <w:b/>
          <w:bCs/>
          <w:sz w:val="24"/>
          <w:szCs w:val="24"/>
          <w:lang w:val="en-GB" w:eastAsia="ar-SA"/>
          <w14:shadow w14:blurRad="50800" w14:dist="38100" w14:dir="2700000" w14:sx="100000" w14:sy="100000" w14:kx="0" w14:ky="0" w14:algn="tl">
            <w14:srgbClr w14:val="000000">
              <w14:alpha w14:val="60000"/>
            </w14:srgbClr>
          </w14:shadow>
        </w:rPr>
        <w:br/>
        <w:t>on the INTERREG VI-A IPA Bulgaria - North Macedonia 2021-2027 and Territorial</w:t>
      </w:r>
      <w:r w:rsidR="00251744" w:rsidRPr="00251744">
        <w:rPr>
          <w:rFonts w:ascii="Palatino Linotype" w:eastAsia="Times New Roman" w:hAnsi="Palatino Linotype" w:cstheme="minorHAnsi"/>
          <w:b/>
          <w:bCs/>
          <w:sz w:val="24"/>
          <w:szCs w:val="24"/>
          <w:lang w:val="bg-BG" w:eastAsia="ar-SA"/>
          <w14:shadow w14:blurRad="50800" w14:dist="38100" w14:dir="2700000" w14:sx="100000" w14:sy="100000" w14:kx="0" w14:ky="0" w14:algn="tl">
            <w14:srgbClr w14:val="000000">
              <w14:alpha w14:val="60000"/>
            </w14:srgbClr>
          </w14:shadow>
        </w:rPr>
        <w:t xml:space="preserve"> </w:t>
      </w:r>
      <w:r w:rsidR="00251744" w:rsidRPr="00251744">
        <w:rPr>
          <w:rFonts w:ascii="Palatino Linotype" w:eastAsia="Times New Roman" w:hAnsi="Palatino Linotype" w:cstheme="minorHAnsi"/>
          <w:b/>
          <w:bCs/>
          <w:sz w:val="24"/>
          <w:szCs w:val="24"/>
          <w:lang w:val="en-GB" w:eastAsia="ar-SA"/>
          <w14:shadow w14:blurRad="50800" w14:dist="38100" w14:dir="2700000" w14:sx="100000" w14:sy="100000" w14:kx="0" w14:ky="0" w14:algn="tl">
            <w14:srgbClr w14:val="000000">
              <w14:alpha w14:val="60000"/>
            </w14:srgbClr>
          </w14:shadow>
        </w:rPr>
        <w:t xml:space="preserve">Strategy for Integrated Measures, agreed with the Environmental Assessment Opinion No.12-6/2022 of the Minister of Environment and </w:t>
      </w:r>
      <w:r w:rsidR="004526DF">
        <w:rPr>
          <w:rFonts w:ascii="Palatino Linotype" w:eastAsia="Times New Roman" w:hAnsi="Palatino Linotype" w:cstheme="minorHAnsi"/>
          <w:b/>
          <w:bCs/>
          <w:sz w:val="24"/>
          <w:szCs w:val="24"/>
          <w:lang w:val="en-GB" w:eastAsia="ar-SA"/>
          <w14:shadow w14:blurRad="50800" w14:dist="38100" w14:dir="2700000" w14:sx="100000" w14:sy="100000" w14:kx="0" w14:ky="0" w14:algn="tl">
            <w14:srgbClr w14:val="000000">
              <w14:alpha w14:val="60000"/>
            </w14:srgbClr>
          </w14:shadow>
        </w:rPr>
        <w:t>Waters</w:t>
      </w:r>
    </w:p>
    <w:p w14:paraId="4B560A03" w14:textId="04E36CFD" w:rsidR="00DC7287" w:rsidRPr="000D6C0D" w:rsidRDefault="00251744" w:rsidP="000A55BD">
      <w:pPr>
        <w:jc w:val="both"/>
        <w:rPr>
          <w:rFonts w:ascii="Palatino Linotype" w:hAnsi="Palatino Linotype" w:cstheme="minorHAnsi"/>
          <w:b/>
          <w:sz w:val="24"/>
          <w:szCs w:val="24"/>
          <w:lang w:val="en-GB"/>
        </w:rPr>
      </w:pPr>
      <w:r w:rsidRPr="00251744">
        <w:rPr>
          <w:rFonts w:ascii="Palatino Linotype" w:hAnsi="Palatino Linotype" w:cstheme="minorHAnsi"/>
          <w:i/>
          <w:iCs/>
          <w:sz w:val="24"/>
          <w:szCs w:val="24"/>
          <w:lang w:val="en-GB"/>
        </w:rPr>
        <w:br/>
      </w:r>
      <w:r w:rsidR="00C1603D" w:rsidRPr="000D6C0D">
        <w:rPr>
          <w:rFonts w:ascii="Palatino Linotype" w:hAnsi="Palatino Linotype" w:cstheme="minorHAnsi"/>
          <w:b/>
          <w:sz w:val="24"/>
          <w:szCs w:val="24"/>
          <w:lang w:val="en-GB"/>
        </w:rPr>
        <w:t>The measures and conditions</w:t>
      </w:r>
      <w:r w:rsidR="001566F8" w:rsidRPr="000D6C0D">
        <w:rPr>
          <w:rFonts w:ascii="Palatino Linotype" w:hAnsi="Palatino Linotype" w:cstheme="minorHAnsi"/>
          <w:b/>
          <w:sz w:val="24"/>
          <w:szCs w:val="24"/>
          <w:lang w:val="en-GB"/>
        </w:rPr>
        <w:t xml:space="preserve"> related to the investment proposals for development of green infrastructure and works under Priority 1</w:t>
      </w:r>
      <w:r w:rsidR="00C1603D" w:rsidRPr="000D6C0D">
        <w:rPr>
          <w:rFonts w:ascii="Palatino Linotype" w:hAnsi="Palatino Linotype" w:cstheme="minorHAnsi"/>
          <w:b/>
          <w:sz w:val="24"/>
          <w:szCs w:val="24"/>
          <w:lang w:val="en-GB"/>
        </w:rPr>
        <w:t xml:space="preserve"> </w:t>
      </w:r>
      <w:r w:rsidR="001566F8" w:rsidRPr="000D6C0D">
        <w:rPr>
          <w:rFonts w:ascii="Palatino Linotype" w:hAnsi="Palatino Linotype" w:cstheme="minorHAnsi"/>
          <w:b/>
          <w:sz w:val="24"/>
          <w:szCs w:val="24"/>
          <w:lang w:val="en-GB"/>
        </w:rPr>
        <w:t>are as follows</w:t>
      </w:r>
      <w:r w:rsidRPr="000D6C0D">
        <w:rPr>
          <w:rFonts w:ascii="Palatino Linotype" w:hAnsi="Palatino Linotype" w:cstheme="minorHAnsi"/>
          <w:b/>
          <w:sz w:val="24"/>
          <w:szCs w:val="24"/>
          <w:lang w:val="en-GB"/>
        </w:rPr>
        <w:t>:</w:t>
      </w:r>
    </w:p>
    <w:p w14:paraId="58BB37B2" w14:textId="3D658281" w:rsidR="00DC7287" w:rsidRDefault="00251744" w:rsidP="00394405">
      <w:pPr>
        <w:jc w:val="both"/>
        <w:rPr>
          <w:rFonts w:ascii="Palatino Linotype" w:hAnsi="Palatino Linotype" w:cstheme="minorHAnsi"/>
          <w:b/>
          <w:bCs/>
          <w:sz w:val="24"/>
          <w:szCs w:val="24"/>
          <w:lang w:val="en-GB"/>
        </w:rPr>
      </w:pPr>
      <w:r w:rsidRPr="00251744">
        <w:rPr>
          <w:rFonts w:ascii="Palatino Linotype" w:hAnsi="Palatino Linotype" w:cstheme="minorHAnsi"/>
          <w:b/>
          <w:bCs/>
          <w:sz w:val="24"/>
          <w:szCs w:val="24"/>
          <w:lang w:val="en-GB"/>
        </w:rPr>
        <w:t>p.</w:t>
      </w:r>
      <w:r w:rsidR="00DC7287">
        <w:rPr>
          <w:rFonts w:ascii="Palatino Linotype" w:hAnsi="Palatino Linotype" w:cstheme="minorHAnsi"/>
          <w:b/>
          <w:bCs/>
          <w:sz w:val="24"/>
          <w:szCs w:val="24"/>
          <w:lang w:val="en-GB"/>
        </w:rPr>
        <w:t xml:space="preserve"> </w:t>
      </w:r>
      <w:r w:rsidRPr="00251744">
        <w:rPr>
          <w:rFonts w:ascii="Palatino Linotype" w:hAnsi="Palatino Linotype" w:cstheme="minorHAnsi"/>
          <w:b/>
          <w:bCs/>
          <w:sz w:val="24"/>
          <w:szCs w:val="24"/>
          <w:lang w:val="en-GB"/>
        </w:rPr>
        <w:t>I Measures and conditions for preventing, reducing and as fully as possible</w:t>
      </w:r>
      <w:r w:rsidRPr="00251744">
        <w:rPr>
          <w:rFonts w:ascii="Palatino Linotype" w:hAnsi="Palatino Linotype" w:cstheme="minorHAnsi"/>
          <w:b/>
          <w:bCs/>
          <w:sz w:val="24"/>
          <w:szCs w:val="24"/>
          <w:lang w:val="en-GB"/>
        </w:rPr>
        <w:br/>
        <w:t>compensating the adverse consequences of the implementation of the Cross-Border</w:t>
      </w:r>
      <w:r w:rsidRPr="00251744">
        <w:rPr>
          <w:rFonts w:ascii="Palatino Linotype" w:hAnsi="Palatino Linotype" w:cstheme="minorHAnsi"/>
          <w:b/>
          <w:bCs/>
          <w:sz w:val="24"/>
          <w:szCs w:val="24"/>
          <w:lang w:val="en-GB"/>
        </w:rPr>
        <w:br/>
        <w:t>Cooperation Program</w:t>
      </w:r>
      <w:r w:rsidR="00DC7287">
        <w:rPr>
          <w:rFonts w:ascii="Palatino Linotype" w:hAnsi="Palatino Linotype" w:cstheme="minorHAnsi"/>
          <w:b/>
          <w:bCs/>
          <w:sz w:val="24"/>
          <w:szCs w:val="24"/>
          <w:lang w:val="en-GB"/>
        </w:rPr>
        <w:t>me</w:t>
      </w:r>
      <w:r w:rsidRPr="00251744">
        <w:rPr>
          <w:rFonts w:ascii="Palatino Linotype" w:hAnsi="Palatino Linotype" w:cstheme="minorHAnsi"/>
          <w:b/>
          <w:bCs/>
          <w:sz w:val="24"/>
          <w:szCs w:val="24"/>
          <w:lang w:val="en-GB"/>
        </w:rPr>
        <w:t xml:space="preserve"> 2021-2027 between the Republic of Bulgaria and the Republic of North</w:t>
      </w:r>
      <w:r w:rsidR="00DC7287">
        <w:rPr>
          <w:rFonts w:ascii="Palatino Linotype" w:hAnsi="Palatino Linotype" w:cstheme="minorHAnsi"/>
          <w:b/>
          <w:bCs/>
          <w:sz w:val="24"/>
          <w:szCs w:val="24"/>
          <w:lang w:val="en-GB"/>
        </w:rPr>
        <w:t xml:space="preserve"> </w:t>
      </w:r>
      <w:r w:rsidRPr="00251744">
        <w:rPr>
          <w:rFonts w:ascii="Palatino Linotype" w:hAnsi="Palatino Linotype" w:cstheme="minorHAnsi"/>
          <w:b/>
          <w:bCs/>
          <w:sz w:val="24"/>
          <w:szCs w:val="24"/>
          <w:lang w:val="en-GB"/>
        </w:rPr>
        <w:t>Macedonia, co-financed under the Instrument for Accession Assistance and the Territorial</w:t>
      </w:r>
      <w:r w:rsidR="00DC7287">
        <w:rPr>
          <w:rFonts w:ascii="Palatino Linotype" w:hAnsi="Palatino Linotype" w:cstheme="minorHAnsi"/>
          <w:b/>
          <w:bCs/>
          <w:sz w:val="24"/>
          <w:szCs w:val="24"/>
          <w:lang w:val="en-GB"/>
        </w:rPr>
        <w:t xml:space="preserve"> </w:t>
      </w:r>
      <w:r w:rsidRPr="00251744">
        <w:rPr>
          <w:rFonts w:ascii="Palatino Linotype" w:hAnsi="Palatino Linotype" w:cstheme="minorHAnsi"/>
          <w:b/>
          <w:bCs/>
          <w:sz w:val="24"/>
          <w:szCs w:val="24"/>
          <w:lang w:val="en-GB"/>
        </w:rPr>
        <w:t>Strategy for Integrated measures:</w:t>
      </w:r>
      <w:r w:rsidR="00DC7287">
        <w:rPr>
          <w:rFonts w:ascii="Palatino Linotype" w:hAnsi="Palatino Linotype" w:cstheme="minorHAnsi"/>
          <w:b/>
          <w:bCs/>
          <w:sz w:val="24"/>
          <w:szCs w:val="24"/>
          <w:lang w:val="en-GB"/>
        </w:rPr>
        <w:t xml:space="preserve"> </w:t>
      </w:r>
    </w:p>
    <w:p w14:paraId="6A9AB446" w14:textId="55A2FC26" w:rsidR="00DC7287" w:rsidRDefault="00251744" w:rsidP="00DC7287">
      <w:pPr>
        <w:shd w:val="clear" w:color="auto" w:fill="C5E0B3" w:themeFill="accent6" w:themeFillTint="66"/>
        <w:jc w:val="both"/>
        <w:rPr>
          <w:rFonts w:ascii="Palatino Linotype" w:hAnsi="Palatino Linotype" w:cstheme="minorHAnsi"/>
          <w:b/>
          <w:bCs/>
          <w:sz w:val="24"/>
          <w:szCs w:val="24"/>
          <w:lang w:val="en-GB"/>
        </w:rPr>
      </w:pPr>
      <w:r w:rsidRPr="00251744">
        <w:rPr>
          <w:rFonts w:ascii="Palatino Linotype" w:hAnsi="Palatino Linotype" w:cstheme="minorHAnsi"/>
          <w:b/>
          <w:bCs/>
          <w:sz w:val="24"/>
          <w:szCs w:val="24"/>
          <w:lang w:val="en-GB"/>
        </w:rPr>
        <w:t xml:space="preserve">2.1. Implementing measures for the implementation of </w:t>
      </w:r>
      <w:r w:rsidR="00DC7287">
        <w:rPr>
          <w:rFonts w:ascii="Palatino Linotype" w:hAnsi="Palatino Linotype" w:cstheme="minorHAnsi"/>
          <w:b/>
          <w:bCs/>
          <w:sz w:val="24"/>
          <w:szCs w:val="24"/>
          <w:lang w:val="en-GB"/>
        </w:rPr>
        <w:t>Programme</w:t>
      </w:r>
      <w:r w:rsidRPr="00251744">
        <w:rPr>
          <w:rFonts w:ascii="Palatino Linotype" w:hAnsi="Palatino Linotype" w:cstheme="minorHAnsi"/>
          <w:b/>
          <w:bCs/>
          <w:sz w:val="24"/>
          <w:szCs w:val="24"/>
          <w:lang w:val="en-GB"/>
        </w:rPr>
        <w:t xml:space="preserve"> and/or TSIM</w:t>
      </w:r>
    </w:p>
    <w:p w14:paraId="0B78896B" w14:textId="6369BD94" w:rsidR="00DC7287" w:rsidRDefault="00251744" w:rsidP="00394405">
      <w:pPr>
        <w:jc w:val="both"/>
        <w:rPr>
          <w:rFonts w:ascii="Palatino Linotype" w:hAnsi="Palatino Linotype" w:cstheme="minorHAnsi"/>
          <w:b/>
          <w:bCs/>
          <w:i/>
          <w:iCs/>
          <w:sz w:val="24"/>
          <w:szCs w:val="24"/>
          <w:lang w:val="en-GB"/>
        </w:rPr>
      </w:pPr>
      <w:r w:rsidRPr="00251744">
        <w:rPr>
          <w:rFonts w:ascii="Palatino Linotype" w:hAnsi="Palatino Linotype" w:cstheme="minorHAnsi"/>
          <w:b/>
          <w:bCs/>
          <w:i/>
          <w:iCs/>
          <w:sz w:val="24"/>
          <w:szCs w:val="24"/>
          <w:lang w:val="en-GB"/>
        </w:rPr>
        <w:t>General measures:</w:t>
      </w:r>
      <w:r w:rsidR="00DC7287">
        <w:rPr>
          <w:rFonts w:ascii="Palatino Linotype" w:hAnsi="Palatino Linotype" w:cstheme="minorHAnsi"/>
          <w:b/>
          <w:bCs/>
          <w:i/>
          <w:iCs/>
          <w:sz w:val="24"/>
          <w:szCs w:val="24"/>
          <w:lang w:val="en-GB"/>
        </w:rPr>
        <w:t xml:space="preserve"> </w:t>
      </w:r>
    </w:p>
    <w:p w14:paraId="22A03DF6" w14:textId="6AAA1298" w:rsidR="00DC7287" w:rsidRDefault="00251744" w:rsidP="00394405">
      <w:pPr>
        <w:jc w:val="both"/>
        <w:rPr>
          <w:rFonts w:ascii="Palatino Linotype" w:hAnsi="Palatino Linotype" w:cstheme="minorHAnsi"/>
          <w:sz w:val="24"/>
          <w:szCs w:val="24"/>
          <w:lang w:val="en-GB"/>
        </w:rPr>
      </w:pPr>
      <w:proofErr w:type="gramStart"/>
      <w:r w:rsidRPr="00251744">
        <w:rPr>
          <w:rFonts w:ascii="Palatino Linotype" w:hAnsi="Palatino Linotype" w:cstheme="minorHAnsi"/>
          <w:b/>
          <w:bCs/>
          <w:sz w:val="24"/>
          <w:szCs w:val="24"/>
          <w:lang w:val="en-GB"/>
        </w:rPr>
        <w:t xml:space="preserve">1. </w:t>
      </w:r>
      <w:r w:rsidRPr="00251744">
        <w:rPr>
          <w:rFonts w:ascii="Palatino Linotype" w:hAnsi="Palatino Linotype" w:cstheme="minorHAnsi"/>
          <w:sz w:val="24"/>
          <w:szCs w:val="24"/>
          <w:lang w:val="en-GB"/>
        </w:rPr>
        <w:t xml:space="preserve">Plans, programs, projects and investment proposals resulting from the </w:t>
      </w:r>
      <w:proofErr w:type="spellStart"/>
      <w:r w:rsidR="00F373B0">
        <w:rPr>
          <w:rFonts w:ascii="Palatino Linotype" w:hAnsi="Palatino Linotype" w:cstheme="minorHAnsi"/>
          <w:sz w:val="24"/>
          <w:szCs w:val="24"/>
          <w:lang w:val="en-GB"/>
        </w:rPr>
        <w:t>I</w:t>
      </w:r>
      <w:r w:rsidR="00427676">
        <w:rPr>
          <w:rFonts w:ascii="Palatino Linotype" w:hAnsi="Palatino Linotype" w:cstheme="minorHAnsi"/>
          <w:sz w:val="24"/>
          <w:szCs w:val="24"/>
          <w:lang w:val="en-GB"/>
        </w:rPr>
        <w:t>nterreg</w:t>
      </w:r>
      <w:proofErr w:type="spellEnd"/>
      <w:r w:rsidR="00F373B0">
        <w:rPr>
          <w:rFonts w:ascii="Palatino Linotype" w:hAnsi="Palatino Linotype" w:cstheme="minorHAnsi"/>
          <w:sz w:val="24"/>
          <w:szCs w:val="24"/>
          <w:lang w:val="en-GB"/>
        </w:rPr>
        <w:t>-IPA P</w:t>
      </w:r>
      <w:r w:rsidR="00427676">
        <w:rPr>
          <w:rFonts w:ascii="Palatino Linotype" w:hAnsi="Palatino Linotype" w:cstheme="minorHAnsi"/>
          <w:sz w:val="24"/>
          <w:szCs w:val="24"/>
          <w:lang w:val="en-GB"/>
        </w:rPr>
        <w:t>rogramme</w:t>
      </w:r>
      <w:r w:rsidRPr="00251744">
        <w:rPr>
          <w:rFonts w:ascii="Palatino Linotype" w:hAnsi="Palatino Linotype" w:cstheme="minorHAnsi"/>
          <w:sz w:val="24"/>
          <w:szCs w:val="24"/>
          <w:lang w:val="en-GB"/>
        </w:rPr>
        <w:t xml:space="preserve"> 2021-2027</w:t>
      </w:r>
      <w:r w:rsidR="00427676">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between the Republic of Bulgaria and the Republic of North Macedonia, co-financed under</w:t>
      </w:r>
      <w:r w:rsidR="00427676">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the Instrument for Accession Assistance and the TSIM, to be approved only after issuing</w:t>
      </w:r>
      <w:r w:rsidR="00427676">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of an act of the competent environmental authorities according to the order of chapter six</w:t>
      </w:r>
      <w:r w:rsidR="00427676">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of the Environment Protection Law and/or art.</w:t>
      </w:r>
      <w:proofErr w:type="gramEnd"/>
      <w:r w:rsidRPr="00251744">
        <w:rPr>
          <w:rFonts w:ascii="Palatino Linotype" w:hAnsi="Palatino Linotype" w:cstheme="minorHAnsi"/>
          <w:sz w:val="24"/>
          <w:szCs w:val="24"/>
          <w:lang w:val="en-GB"/>
        </w:rPr>
        <w:t xml:space="preserve"> </w:t>
      </w:r>
      <w:proofErr w:type="gramStart"/>
      <w:r w:rsidRPr="00251744">
        <w:rPr>
          <w:rFonts w:ascii="Palatino Linotype" w:hAnsi="Palatino Linotype" w:cstheme="minorHAnsi"/>
          <w:sz w:val="24"/>
          <w:szCs w:val="24"/>
          <w:lang w:val="en-GB"/>
        </w:rPr>
        <w:t>31</w:t>
      </w:r>
      <w:proofErr w:type="gramEnd"/>
      <w:r w:rsidRPr="00251744">
        <w:rPr>
          <w:rFonts w:ascii="Palatino Linotype" w:hAnsi="Palatino Linotype" w:cstheme="minorHAnsi"/>
          <w:sz w:val="24"/>
          <w:szCs w:val="24"/>
          <w:lang w:val="en-GB"/>
        </w:rPr>
        <w:t xml:space="preserve"> of the Biodiversity Act and in accordance</w:t>
      </w:r>
      <w:r w:rsidR="00DC7287">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with the conditions and measures in the relevant act.</w:t>
      </w:r>
    </w:p>
    <w:p w14:paraId="69ED16F2" w14:textId="77777777" w:rsidR="002F4C55" w:rsidRDefault="00251744" w:rsidP="002F4C55">
      <w:pPr>
        <w:shd w:val="clear" w:color="auto" w:fill="E2EFD9" w:themeFill="accent6" w:themeFillTint="33"/>
        <w:jc w:val="both"/>
        <w:rPr>
          <w:rFonts w:ascii="Palatino Linotype" w:hAnsi="Palatino Linotype" w:cstheme="minorHAnsi"/>
          <w:sz w:val="24"/>
          <w:szCs w:val="24"/>
          <w:shd w:val="clear" w:color="auto" w:fill="E2EFD9" w:themeFill="accent6" w:themeFillTint="33"/>
          <w:lang w:val="en-GB"/>
        </w:rPr>
      </w:pPr>
      <w:r w:rsidRPr="00DC7287">
        <w:rPr>
          <w:rFonts w:ascii="Palatino Linotype" w:hAnsi="Palatino Linotype" w:cstheme="minorHAnsi"/>
          <w:b/>
          <w:bCs/>
          <w:sz w:val="24"/>
          <w:szCs w:val="24"/>
          <w:shd w:val="clear" w:color="auto" w:fill="E2EFD9" w:themeFill="accent6" w:themeFillTint="33"/>
          <w:lang w:val="en-GB"/>
        </w:rPr>
        <w:t>Method of implementation</w:t>
      </w:r>
      <w:r w:rsidRPr="00DC7287">
        <w:rPr>
          <w:rFonts w:ascii="Palatino Linotype" w:hAnsi="Palatino Linotype" w:cstheme="minorHAnsi"/>
          <w:sz w:val="24"/>
          <w:szCs w:val="24"/>
          <w:shd w:val="clear" w:color="auto" w:fill="E2EFD9" w:themeFill="accent6" w:themeFillTint="33"/>
          <w:lang w:val="en-GB"/>
        </w:rPr>
        <w:t>: The condition is a regulatory requirement, and it will be</w:t>
      </w:r>
      <w:r w:rsidRPr="00DC7287">
        <w:rPr>
          <w:rFonts w:ascii="Palatino Linotype" w:hAnsi="Palatino Linotype" w:cstheme="minorHAnsi"/>
          <w:sz w:val="24"/>
          <w:szCs w:val="24"/>
          <w:shd w:val="clear" w:color="auto" w:fill="E2EFD9" w:themeFill="accent6" w:themeFillTint="33"/>
          <w:lang w:val="en-GB"/>
        </w:rPr>
        <w:br/>
        <w:t>included as requirement for the application for project proposals to which it is relevant.</w:t>
      </w:r>
    </w:p>
    <w:p w14:paraId="4F9CF647" w14:textId="5094C66D" w:rsidR="005306CE" w:rsidRDefault="00251744" w:rsidP="00394405">
      <w:pPr>
        <w:jc w:val="both"/>
        <w:rPr>
          <w:rFonts w:ascii="Palatino Linotype" w:hAnsi="Palatino Linotype" w:cstheme="minorHAnsi"/>
          <w:sz w:val="24"/>
          <w:szCs w:val="24"/>
          <w:lang w:val="en-GB"/>
        </w:rPr>
      </w:pPr>
      <w:proofErr w:type="gramStart"/>
      <w:r w:rsidRPr="00A053E9">
        <w:rPr>
          <w:rFonts w:ascii="Palatino Linotype" w:hAnsi="Palatino Linotype" w:cstheme="minorHAnsi"/>
          <w:b/>
          <w:bCs/>
          <w:sz w:val="24"/>
          <w:szCs w:val="24"/>
          <w:lang w:val="en-GB"/>
        </w:rPr>
        <w:t>3.</w:t>
      </w:r>
      <w:r w:rsidRPr="00251744">
        <w:rPr>
          <w:rFonts w:ascii="Palatino Linotype" w:hAnsi="Palatino Linotype" w:cstheme="minorHAnsi"/>
          <w:b/>
          <w:bCs/>
          <w:sz w:val="24"/>
          <w:szCs w:val="24"/>
          <w:lang w:val="en-GB"/>
        </w:rPr>
        <w:t xml:space="preserve"> </w:t>
      </w:r>
      <w:r w:rsidRPr="00251744">
        <w:rPr>
          <w:rFonts w:ascii="Palatino Linotype" w:hAnsi="Palatino Linotype" w:cstheme="minorHAnsi"/>
          <w:sz w:val="24"/>
          <w:szCs w:val="24"/>
          <w:lang w:val="en-GB"/>
        </w:rPr>
        <w:t>To observe and implement "Measures intended to prevent, reduce and as fully as possible</w:t>
      </w:r>
      <w:r w:rsidR="00DC7287">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 xml:space="preserve">compensate the adverse consequences of the implementation of </w:t>
      </w:r>
      <w:proofErr w:type="spellStart"/>
      <w:r w:rsidR="00F373B0">
        <w:rPr>
          <w:rFonts w:ascii="Palatino Linotype" w:hAnsi="Palatino Linotype" w:cstheme="minorHAnsi"/>
          <w:sz w:val="24"/>
          <w:szCs w:val="24"/>
          <w:lang w:val="en-GB"/>
        </w:rPr>
        <w:t>I</w:t>
      </w:r>
      <w:r w:rsidR="00427676">
        <w:rPr>
          <w:rFonts w:ascii="Palatino Linotype" w:hAnsi="Palatino Linotype" w:cstheme="minorHAnsi"/>
          <w:sz w:val="24"/>
          <w:szCs w:val="24"/>
          <w:lang w:val="en-GB"/>
        </w:rPr>
        <w:t>nterreg</w:t>
      </w:r>
      <w:proofErr w:type="spellEnd"/>
      <w:r w:rsidR="00F373B0">
        <w:rPr>
          <w:rFonts w:ascii="Palatino Linotype" w:hAnsi="Palatino Linotype" w:cstheme="minorHAnsi"/>
          <w:sz w:val="24"/>
          <w:szCs w:val="24"/>
          <w:lang w:val="en-GB"/>
        </w:rPr>
        <w:t>-IPA P</w:t>
      </w:r>
      <w:r w:rsidR="00427676">
        <w:rPr>
          <w:rFonts w:ascii="Palatino Linotype" w:hAnsi="Palatino Linotype" w:cstheme="minorHAnsi"/>
          <w:sz w:val="24"/>
          <w:szCs w:val="24"/>
          <w:lang w:val="en-GB"/>
        </w:rPr>
        <w:t>rogramme</w:t>
      </w:r>
      <w:r w:rsidRPr="00251744">
        <w:rPr>
          <w:rFonts w:ascii="Palatino Linotype" w:hAnsi="Palatino Linotype" w:cstheme="minorHAnsi"/>
          <w:sz w:val="24"/>
          <w:szCs w:val="24"/>
          <w:lang w:val="en-GB"/>
        </w:rPr>
        <w:t xml:space="preserve"> and TSIM on the</w:t>
      </w:r>
      <w:r w:rsidR="00DC7287">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environment and human health" from item 7 of the EAR (Appendix No. 1) - the measures</w:t>
      </w:r>
      <w:r w:rsidR="00DC7287">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and conditions from Appendix No. 1 of the Environmental Assessment Opinion and the</w:t>
      </w:r>
      <w:r w:rsidR="00DC7287">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intended way of their</w:t>
      </w:r>
      <w:r w:rsidR="003C3DE0">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implementation/</w:t>
      </w:r>
      <w:r w:rsidR="003C3DE0">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observance are as follows:</w:t>
      </w:r>
      <w:proofErr w:type="gramEnd"/>
    </w:p>
    <w:p w14:paraId="768D2AD9" w14:textId="548B8E26" w:rsidR="00DC7287" w:rsidRPr="005306CE" w:rsidRDefault="005306CE" w:rsidP="000D6C0D">
      <w:pPr>
        <w:tabs>
          <w:tab w:val="left" w:pos="3192"/>
        </w:tabs>
        <w:rPr>
          <w:rFonts w:ascii="Palatino Linotype" w:hAnsi="Palatino Linotype" w:cstheme="minorHAnsi"/>
          <w:sz w:val="24"/>
          <w:szCs w:val="24"/>
          <w:lang w:val="en-GB"/>
        </w:rPr>
      </w:pPr>
      <w:r>
        <w:rPr>
          <w:rFonts w:ascii="Palatino Linotype" w:hAnsi="Palatino Linotype" w:cstheme="minorHAnsi"/>
          <w:sz w:val="24"/>
          <w:szCs w:val="24"/>
          <w:lang w:val="en-GB"/>
        </w:rPr>
        <w:tab/>
      </w:r>
    </w:p>
    <w:p w14:paraId="56F412E1" w14:textId="3E879318" w:rsidR="003C3DE0" w:rsidRDefault="0008405B" w:rsidP="00351D9A">
      <w:pPr>
        <w:ind w:firstLine="720"/>
        <w:jc w:val="both"/>
        <w:rPr>
          <w:rFonts w:ascii="Palatino Linotype" w:hAnsi="Palatino Linotype" w:cstheme="minorHAnsi"/>
          <w:sz w:val="24"/>
          <w:szCs w:val="24"/>
          <w:lang w:val="en-GB"/>
        </w:rPr>
      </w:pPr>
      <w:r w:rsidRPr="000D6C0D">
        <w:rPr>
          <w:rFonts w:ascii="Palatino Linotype" w:hAnsi="Palatino Linotype" w:cstheme="minorHAnsi"/>
          <w:b/>
          <w:sz w:val="24"/>
          <w:szCs w:val="24"/>
          <w:lang w:val="bg-BG"/>
        </w:rPr>
        <w:lastRenderedPageBreak/>
        <w:t>3.</w:t>
      </w:r>
      <w:r w:rsidR="00251744" w:rsidRPr="000D6C0D">
        <w:rPr>
          <w:rFonts w:ascii="Palatino Linotype" w:hAnsi="Palatino Linotype" w:cstheme="minorHAnsi"/>
          <w:b/>
          <w:sz w:val="24"/>
          <w:szCs w:val="24"/>
          <w:lang w:val="en-GB"/>
        </w:rPr>
        <w:t>1</w:t>
      </w:r>
      <w:r w:rsidR="00251744" w:rsidRPr="00251744">
        <w:rPr>
          <w:rFonts w:ascii="Palatino Linotype" w:hAnsi="Palatino Linotype" w:cstheme="minorHAnsi"/>
          <w:sz w:val="24"/>
          <w:szCs w:val="24"/>
          <w:lang w:val="en-GB"/>
        </w:rPr>
        <w:t xml:space="preserve">. </w:t>
      </w:r>
      <w:proofErr w:type="gramStart"/>
      <w:r w:rsidR="00251744" w:rsidRPr="00251744">
        <w:rPr>
          <w:rFonts w:ascii="Palatino Linotype" w:hAnsi="Palatino Linotype" w:cstheme="minorHAnsi"/>
          <w:sz w:val="24"/>
          <w:szCs w:val="24"/>
          <w:lang w:val="en-GB"/>
        </w:rPr>
        <w:t xml:space="preserve">Plans, programs, projects and investment proposals arising from </w:t>
      </w:r>
      <w:proofErr w:type="spellStart"/>
      <w:r w:rsidR="003C3DE0" w:rsidRPr="003C3DE0">
        <w:rPr>
          <w:rFonts w:ascii="Palatino Linotype" w:hAnsi="Palatino Linotype" w:cstheme="minorHAnsi"/>
          <w:sz w:val="24"/>
          <w:szCs w:val="24"/>
          <w:lang w:val="en-GB"/>
        </w:rPr>
        <w:t>Interreg</w:t>
      </w:r>
      <w:proofErr w:type="spellEnd"/>
      <w:r w:rsidR="003C3DE0" w:rsidRPr="003C3DE0">
        <w:rPr>
          <w:rFonts w:ascii="Palatino Linotype" w:hAnsi="Palatino Linotype" w:cstheme="minorHAnsi"/>
          <w:sz w:val="24"/>
          <w:szCs w:val="24"/>
          <w:lang w:val="en-GB"/>
        </w:rPr>
        <w:t>-IPA Programme</w:t>
      </w:r>
      <w:r w:rsidR="00251744" w:rsidRPr="00251744">
        <w:rPr>
          <w:rFonts w:ascii="Palatino Linotype" w:hAnsi="Palatino Linotype" w:cstheme="minorHAnsi"/>
          <w:sz w:val="24"/>
          <w:szCs w:val="24"/>
          <w:lang w:val="en-GB"/>
        </w:rPr>
        <w:t xml:space="preserve"> and TSIM</w:t>
      </w:r>
      <w:r w:rsidR="00351D9A">
        <w:rPr>
          <w:rFonts w:ascii="Palatino Linotype" w:hAnsi="Palatino Linotype" w:cstheme="minorHAnsi"/>
          <w:sz w:val="24"/>
          <w:szCs w:val="24"/>
          <w:lang w:val="en-GB"/>
        </w:rPr>
        <w:t xml:space="preserve"> </w:t>
      </w:r>
      <w:r w:rsidR="00251744" w:rsidRPr="00251744">
        <w:rPr>
          <w:rFonts w:ascii="Palatino Linotype" w:hAnsi="Palatino Linotype" w:cstheme="minorHAnsi"/>
          <w:sz w:val="24"/>
          <w:szCs w:val="24"/>
          <w:lang w:val="en-GB"/>
        </w:rPr>
        <w:t>falling within the scope of Directive 2014/52/EU or Directive 2001/42/EA or outside them</w:t>
      </w:r>
      <w:r w:rsidR="00351D9A">
        <w:rPr>
          <w:rFonts w:ascii="Palatino Linotype" w:hAnsi="Palatino Linotype" w:cstheme="minorHAnsi"/>
          <w:sz w:val="24"/>
          <w:szCs w:val="24"/>
          <w:lang w:val="en-GB"/>
        </w:rPr>
        <w:t xml:space="preserve"> </w:t>
      </w:r>
      <w:r w:rsidR="00251744" w:rsidRPr="00251744">
        <w:rPr>
          <w:rFonts w:ascii="Palatino Linotype" w:hAnsi="Palatino Linotype" w:cstheme="minorHAnsi"/>
          <w:sz w:val="24"/>
          <w:szCs w:val="24"/>
          <w:lang w:val="en-GB"/>
        </w:rPr>
        <w:t>and falling within the scope of Article 6 of Directive 92/43/EEC, are subject to an</w:t>
      </w:r>
      <w:r w:rsidR="003C3DE0">
        <w:rPr>
          <w:rFonts w:ascii="Palatino Linotype" w:hAnsi="Palatino Linotype" w:cstheme="minorHAnsi"/>
          <w:sz w:val="24"/>
          <w:szCs w:val="24"/>
          <w:lang w:val="en-GB"/>
        </w:rPr>
        <w:t xml:space="preserve"> </w:t>
      </w:r>
      <w:r w:rsidR="00251744" w:rsidRPr="00251744">
        <w:rPr>
          <w:rFonts w:ascii="Palatino Linotype" w:hAnsi="Palatino Linotype" w:cstheme="minorHAnsi"/>
          <w:sz w:val="24"/>
          <w:szCs w:val="24"/>
          <w:lang w:val="en-GB"/>
        </w:rPr>
        <w:t>assessment of their compatibility with the subject matter and objectives of the protection of</w:t>
      </w:r>
      <w:r w:rsidR="00DC7287">
        <w:rPr>
          <w:rFonts w:ascii="Palatino Linotype" w:hAnsi="Palatino Linotype" w:cstheme="minorHAnsi"/>
          <w:sz w:val="24"/>
          <w:szCs w:val="24"/>
          <w:lang w:val="en-GB"/>
        </w:rPr>
        <w:t xml:space="preserve"> </w:t>
      </w:r>
      <w:r w:rsidR="00251744" w:rsidRPr="00251744">
        <w:rPr>
          <w:rFonts w:ascii="Palatino Linotype" w:hAnsi="Palatino Linotype" w:cstheme="minorHAnsi"/>
          <w:sz w:val="24"/>
          <w:szCs w:val="24"/>
          <w:lang w:val="en-GB"/>
        </w:rPr>
        <w:t>protected areas and can only be approved a</w:t>
      </w:r>
      <w:r w:rsidR="001D7D76">
        <w:rPr>
          <w:rFonts w:ascii="Palatino Linotype" w:hAnsi="Palatino Linotype" w:cstheme="minorHAnsi"/>
          <w:sz w:val="24"/>
          <w:szCs w:val="24"/>
          <w:lang w:val="en-GB"/>
        </w:rPr>
        <w:t xml:space="preserve">fter a decision/opinion on EIA/AA </w:t>
      </w:r>
      <w:r w:rsidR="00251744" w:rsidRPr="00251744">
        <w:rPr>
          <w:rFonts w:ascii="Palatino Linotype" w:hAnsi="Palatino Linotype" w:cstheme="minorHAnsi"/>
          <w:sz w:val="24"/>
          <w:szCs w:val="24"/>
          <w:lang w:val="en-GB"/>
        </w:rPr>
        <w:t xml:space="preserve">approval/coordination, and in accordance with the recommendations of the assessments, and </w:t>
      </w:r>
      <w:r w:rsidR="003C3DE0" w:rsidRPr="00251744">
        <w:rPr>
          <w:rFonts w:ascii="Palatino Linotype" w:hAnsi="Palatino Linotype" w:cstheme="minorHAnsi"/>
          <w:sz w:val="24"/>
          <w:szCs w:val="24"/>
          <w:lang w:val="en-GB"/>
        </w:rPr>
        <w:t>with the</w:t>
      </w:r>
      <w:r w:rsidR="00251744" w:rsidRPr="00251744">
        <w:rPr>
          <w:rFonts w:ascii="Palatino Linotype" w:hAnsi="Palatino Linotype" w:cstheme="minorHAnsi"/>
          <w:sz w:val="24"/>
          <w:szCs w:val="24"/>
          <w:lang w:val="en-GB"/>
        </w:rPr>
        <w:t xml:space="preserve"> conditions, requirements and measures set out in the decision/opinion.</w:t>
      </w:r>
      <w:proofErr w:type="gramEnd"/>
    </w:p>
    <w:p w14:paraId="7D4F668D" w14:textId="0AE5768E" w:rsidR="00351D9A" w:rsidRDefault="00251744" w:rsidP="003C3DE0">
      <w:pPr>
        <w:jc w:val="both"/>
        <w:rPr>
          <w:rFonts w:ascii="Palatino Linotype" w:hAnsi="Palatino Linotype" w:cstheme="minorHAnsi"/>
          <w:sz w:val="24"/>
          <w:szCs w:val="24"/>
          <w:lang w:val="en-GB"/>
        </w:rPr>
      </w:pPr>
      <w:r w:rsidRPr="00251744">
        <w:rPr>
          <w:rFonts w:ascii="Palatino Linotype" w:hAnsi="Palatino Linotype" w:cstheme="minorHAnsi"/>
          <w:b/>
          <w:bCs/>
          <w:sz w:val="24"/>
          <w:szCs w:val="24"/>
          <w:lang w:val="en-GB"/>
        </w:rPr>
        <w:t xml:space="preserve">Expected result: </w:t>
      </w:r>
      <w:r w:rsidRPr="00251744">
        <w:rPr>
          <w:rFonts w:ascii="Palatino Linotype" w:hAnsi="Palatino Linotype" w:cstheme="minorHAnsi"/>
          <w:sz w:val="24"/>
          <w:szCs w:val="24"/>
          <w:lang w:val="en-GB"/>
        </w:rPr>
        <w:t>Prevention of significant adverse effects on the environment and human</w:t>
      </w:r>
      <w:r w:rsidRPr="00251744">
        <w:rPr>
          <w:rFonts w:ascii="Palatino Linotype" w:hAnsi="Palatino Linotype" w:cstheme="minorHAnsi"/>
          <w:sz w:val="24"/>
          <w:szCs w:val="24"/>
          <w:lang w:val="en-GB"/>
        </w:rPr>
        <w:br/>
        <w:t>health, the subject and objectives of protection of protected areas.</w:t>
      </w:r>
    </w:p>
    <w:p w14:paraId="09A67E7B" w14:textId="77777777" w:rsidR="00351D9A" w:rsidRDefault="00251744" w:rsidP="002F4C55">
      <w:pPr>
        <w:shd w:val="clear" w:color="auto" w:fill="E2EFD9" w:themeFill="accent6" w:themeFillTint="33"/>
        <w:jc w:val="both"/>
        <w:rPr>
          <w:rFonts w:ascii="Palatino Linotype" w:hAnsi="Palatino Linotype" w:cstheme="minorHAnsi"/>
          <w:sz w:val="24"/>
          <w:szCs w:val="24"/>
          <w:shd w:val="clear" w:color="auto" w:fill="E2EFD9" w:themeFill="accent6" w:themeFillTint="33"/>
          <w:lang w:val="en-GB"/>
        </w:rPr>
      </w:pPr>
      <w:r w:rsidRPr="00351D9A">
        <w:rPr>
          <w:rFonts w:ascii="Palatino Linotype" w:hAnsi="Palatino Linotype" w:cstheme="minorHAnsi"/>
          <w:b/>
          <w:bCs/>
          <w:sz w:val="24"/>
          <w:szCs w:val="24"/>
          <w:shd w:val="clear" w:color="auto" w:fill="E2EFD9" w:themeFill="accent6" w:themeFillTint="33"/>
          <w:lang w:val="en-GB"/>
        </w:rPr>
        <w:t>Method of implementation</w:t>
      </w:r>
      <w:r w:rsidRPr="00351D9A">
        <w:rPr>
          <w:rFonts w:ascii="Palatino Linotype" w:hAnsi="Palatino Linotype" w:cstheme="minorHAnsi"/>
          <w:sz w:val="24"/>
          <w:szCs w:val="24"/>
          <w:shd w:val="clear" w:color="auto" w:fill="E2EFD9" w:themeFill="accent6" w:themeFillTint="33"/>
          <w:lang w:val="en-GB"/>
        </w:rPr>
        <w:t>: The condition is a regulatory requirement, and it will be</w:t>
      </w:r>
      <w:r w:rsidR="00351D9A">
        <w:rPr>
          <w:rFonts w:ascii="Palatino Linotype" w:hAnsi="Palatino Linotype" w:cstheme="minorHAnsi"/>
          <w:sz w:val="24"/>
          <w:szCs w:val="24"/>
          <w:shd w:val="clear" w:color="auto" w:fill="E2EFD9" w:themeFill="accent6" w:themeFillTint="33"/>
          <w:lang w:val="en-GB"/>
        </w:rPr>
        <w:t xml:space="preserve"> </w:t>
      </w:r>
      <w:r w:rsidRPr="00351D9A">
        <w:rPr>
          <w:rFonts w:ascii="Palatino Linotype" w:hAnsi="Palatino Linotype" w:cstheme="minorHAnsi"/>
          <w:sz w:val="24"/>
          <w:szCs w:val="24"/>
          <w:shd w:val="clear" w:color="auto" w:fill="E2EFD9" w:themeFill="accent6" w:themeFillTint="33"/>
          <w:lang w:val="en-GB"/>
        </w:rPr>
        <w:t>included as requirement for the application for project proposals to which it is relevant.</w:t>
      </w:r>
    </w:p>
    <w:p w14:paraId="0FF4D74A" w14:textId="77777777" w:rsidR="003C3DE0" w:rsidRDefault="0008405B" w:rsidP="00351D9A">
      <w:pPr>
        <w:ind w:firstLine="720"/>
        <w:jc w:val="both"/>
        <w:rPr>
          <w:rFonts w:ascii="Palatino Linotype" w:hAnsi="Palatino Linotype" w:cstheme="minorHAnsi"/>
          <w:sz w:val="24"/>
          <w:szCs w:val="24"/>
          <w:lang w:val="en-GB"/>
        </w:rPr>
      </w:pPr>
      <w:r w:rsidRPr="000D6C0D">
        <w:rPr>
          <w:rFonts w:ascii="Palatino Linotype" w:hAnsi="Palatino Linotype" w:cstheme="minorHAnsi"/>
          <w:b/>
          <w:sz w:val="24"/>
          <w:szCs w:val="24"/>
          <w:lang w:val="bg-BG"/>
        </w:rPr>
        <w:t>3.</w:t>
      </w:r>
      <w:r w:rsidR="00251744" w:rsidRPr="000D6C0D">
        <w:rPr>
          <w:rFonts w:ascii="Palatino Linotype" w:hAnsi="Palatino Linotype" w:cstheme="minorHAnsi"/>
          <w:b/>
          <w:sz w:val="24"/>
          <w:szCs w:val="24"/>
          <w:lang w:val="en-GB"/>
        </w:rPr>
        <w:t>2</w:t>
      </w:r>
      <w:r w:rsidR="00251744" w:rsidRPr="00251744">
        <w:rPr>
          <w:rFonts w:ascii="Palatino Linotype" w:hAnsi="Palatino Linotype" w:cstheme="minorHAnsi"/>
          <w:sz w:val="24"/>
          <w:szCs w:val="24"/>
          <w:lang w:val="en-GB"/>
        </w:rPr>
        <w:t xml:space="preserve">. </w:t>
      </w:r>
      <w:proofErr w:type="gramStart"/>
      <w:r w:rsidR="00251744" w:rsidRPr="00251744">
        <w:rPr>
          <w:rFonts w:ascii="Palatino Linotype" w:hAnsi="Palatino Linotype" w:cstheme="minorHAnsi"/>
          <w:sz w:val="24"/>
          <w:szCs w:val="24"/>
          <w:lang w:val="en-GB"/>
        </w:rPr>
        <w:t xml:space="preserve">Investment proposals arising from measures and activities under the </w:t>
      </w:r>
      <w:proofErr w:type="spellStart"/>
      <w:r w:rsidR="003C3DE0" w:rsidRPr="003C3DE0">
        <w:rPr>
          <w:rFonts w:ascii="Palatino Linotype" w:hAnsi="Palatino Linotype" w:cstheme="minorHAnsi"/>
          <w:sz w:val="24"/>
          <w:szCs w:val="24"/>
          <w:lang w:val="en-GB"/>
        </w:rPr>
        <w:t>Interreg</w:t>
      </w:r>
      <w:proofErr w:type="spellEnd"/>
      <w:r w:rsidR="003C3DE0" w:rsidRPr="003C3DE0">
        <w:rPr>
          <w:rFonts w:ascii="Palatino Linotype" w:hAnsi="Palatino Linotype" w:cstheme="minorHAnsi"/>
          <w:sz w:val="24"/>
          <w:szCs w:val="24"/>
          <w:lang w:val="en-GB"/>
        </w:rPr>
        <w:t>-IPA Programme</w:t>
      </w:r>
      <w:r w:rsidR="00251744" w:rsidRPr="00251744">
        <w:rPr>
          <w:rFonts w:ascii="Palatino Linotype" w:hAnsi="Palatino Linotype" w:cstheme="minorHAnsi"/>
          <w:sz w:val="24"/>
          <w:szCs w:val="24"/>
          <w:lang w:val="en-GB"/>
        </w:rPr>
        <w:t xml:space="preserve"> and TSIM to</w:t>
      </w:r>
      <w:r w:rsidR="00351D9A">
        <w:rPr>
          <w:rFonts w:ascii="Palatino Linotype" w:hAnsi="Palatino Linotype" w:cstheme="minorHAnsi"/>
          <w:sz w:val="24"/>
          <w:szCs w:val="24"/>
          <w:lang w:val="en-GB"/>
        </w:rPr>
        <w:t xml:space="preserve"> </w:t>
      </w:r>
      <w:r w:rsidR="00251744" w:rsidRPr="00251744">
        <w:rPr>
          <w:rFonts w:ascii="Palatino Linotype" w:hAnsi="Palatino Linotype" w:cstheme="minorHAnsi"/>
          <w:sz w:val="24"/>
          <w:szCs w:val="24"/>
          <w:lang w:val="en-GB"/>
        </w:rPr>
        <w:t>comply with the existing spatial plans of the territory, as well as national, regional and local</w:t>
      </w:r>
      <w:r w:rsidR="00351D9A">
        <w:rPr>
          <w:rFonts w:ascii="Palatino Linotype" w:hAnsi="Palatino Linotype" w:cstheme="minorHAnsi"/>
          <w:sz w:val="24"/>
          <w:szCs w:val="24"/>
          <w:lang w:val="en-GB"/>
        </w:rPr>
        <w:t xml:space="preserve"> </w:t>
      </w:r>
      <w:r w:rsidR="00251744" w:rsidRPr="00251744">
        <w:rPr>
          <w:rFonts w:ascii="Palatino Linotype" w:hAnsi="Palatino Linotype" w:cstheme="minorHAnsi"/>
          <w:sz w:val="24"/>
          <w:szCs w:val="24"/>
          <w:lang w:val="en-GB"/>
        </w:rPr>
        <w:t>strategic, planning and regulatory documents, other available planned projects with similar</w:t>
      </w:r>
      <w:r w:rsidR="00351D9A">
        <w:rPr>
          <w:rFonts w:ascii="Palatino Linotype" w:hAnsi="Palatino Linotype" w:cstheme="minorHAnsi"/>
          <w:sz w:val="24"/>
          <w:szCs w:val="24"/>
          <w:lang w:val="en-GB"/>
        </w:rPr>
        <w:t xml:space="preserve"> </w:t>
      </w:r>
      <w:r w:rsidR="00251744" w:rsidRPr="00251744">
        <w:rPr>
          <w:rFonts w:ascii="Palatino Linotype" w:hAnsi="Palatino Linotype" w:cstheme="minorHAnsi"/>
          <w:sz w:val="24"/>
          <w:szCs w:val="24"/>
          <w:lang w:val="en-GB"/>
        </w:rPr>
        <w:t>and/or convergent activities in order to achieve the necessary synchronization in the</w:t>
      </w:r>
      <w:r w:rsidR="00351D9A">
        <w:rPr>
          <w:rFonts w:ascii="Palatino Linotype" w:hAnsi="Palatino Linotype" w:cstheme="minorHAnsi"/>
          <w:sz w:val="24"/>
          <w:szCs w:val="24"/>
          <w:lang w:val="en-GB"/>
        </w:rPr>
        <w:t xml:space="preserve"> </w:t>
      </w:r>
      <w:r w:rsidR="00251744" w:rsidRPr="00251744">
        <w:rPr>
          <w:rFonts w:ascii="Palatino Linotype" w:hAnsi="Palatino Linotype" w:cstheme="minorHAnsi"/>
          <w:sz w:val="24"/>
          <w:szCs w:val="24"/>
          <w:lang w:val="en-GB"/>
        </w:rPr>
        <w:t>implementation of project procedures by the involved institutional bodies.</w:t>
      </w:r>
      <w:proofErr w:type="gramEnd"/>
      <w:r w:rsidR="003C3DE0">
        <w:rPr>
          <w:rFonts w:ascii="Palatino Linotype" w:hAnsi="Palatino Linotype" w:cstheme="minorHAnsi"/>
          <w:sz w:val="24"/>
          <w:szCs w:val="24"/>
          <w:lang w:val="en-GB"/>
        </w:rPr>
        <w:t xml:space="preserve"> </w:t>
      </w:r>
    </w:p>
    <w:p w14:paraId="1EC7D646" w14:textId="40D3B848" w:rsidR="00351D9A" w:rsidRDefault="00251744" w:rsidP="00351D9A">
      <w:pPr>
        <w:ind w:firstLine="720"/>
        <w:jc w:val="both"/>
        <w:rPr>
          <w:rFonts w:ascii="Palatino Linotype" w:hAnsi="Palatino Linotype" w:cstheme="minorHAnsi"/>
          <w:sz w:val="24"/>
          <w:szCs w:val="24"/>
          <w:lang w:val="en-GB"/>
        </w:rPr>
      </w:pPr>
      <w:r w:rsidRPr="00251744">
        <w:rPr>
          <w:rFonts w:ascii="Palatino Linotype" w:hAnsi="Palatino Linotype" w:cstheme="minorHAnsi"/>
          <w:b/>
          <w:bCs/>
          <w:sz w:val="24"/>
          <w:szCs w:val="24"/>
          <w:lang w:val="en-GB"/>
        </w:rPr>
        <w:t xml:space="preserve">Expected result: </w:t>
      </w:r>
      <w:r w:rsidRPr="00251744">
        <w:rPr>
          <w:rFonts w:ascii="Palatino Linotype" w:hAnsi="Palatino Linotype" w:cstheme="minorHAnsi"/>
          <w:sz w:val="24"/>
          <w:szCs w:val="24"/>
          <w:lang w:val="en-GB"/>
        </w:rPr>
        <w:t>Avoidance of contradictions, according to the current legislation and the</w:t>
      </w:r>
      <w:r w:rsidR="003C3DE0">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already adopted strategic and planning documents. Preventing project proposals that do not</w:t>
      </w:r>
      <w:r w:rsidR="00351D9A">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comply with existing ones, leading to administrative difficulties and / or requesting double</w:t>
      </w:r>
      <w:r w:rsidR="00351D9A">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funding</w:t>
      </w:r>
      <w:r w:rsidR="00351D9A">
        <w:rPr>
          <w:rFonts w:ascii="Palatino Linotype" w:hAnsi="Palatino Linotype" w:cstheme="minorHAnsi"/>
          <w:sz w:val="24"/>
          <w:szCs w:val="24"/>
          <w:lang w:val="en-GB"/>
        </w:rPr>
        <w:t>.</w:t>
      </w:r>
    </w:p>
    <w:p w14:paraId="292D3660" w14:textId="77777777" w:rsidR="00A053E9" w:rsidRDefault="00251744" w:rsidP="00A053E9">
      <w:pPr>
        <w:shd w:val="clear" w:color="auto" w:fill="E2EFD9" w:themeFill="accent6" w:themeFillTint="33"/>
        <w:jc w:val="both"/>
        <w:rPr>
          <w:rFonts w:ascii="Palatino Linotype" w:hAnsi="Palatino Linotype" w:cstheme="minorHAnsi"/>
          <w:b/>
          <w:bCs/>
          <w:i/>
          <w:iCs/>
          <w:sz w:val="24"/>
          <w:szCs w:val="24"/>
          <w:lang w:val="en-GB"/>
        </w:rPr>
      </w:pPr>
      <w:r w:rsidRPr="00351D9A">
        <w:rPr>
          <w:rFonts w:ascii="Palatino Linotype" w:hAnsi="Palatino Linotype" w:cstheme="minorHAnsi"/>
          <w:b/>
          <w:bCs/>
          <w:sz w:val="24"/>
          <w:szCs w:val="24"/>
          <w:shd w:val="clear" w:color="auto" w:fill="E2EFD9" w:themeFill="accent6" w:themeFillTint="33"/>
          <w:lang w:val="en-GB"/>
        </w:rPr>
        <w:t xml:space="preserve">Method of implementation: </w:t>
      </w:r>
      <w:r w:rsidRPr="00351D9A">
        <w:rPr>
          <w:rFonts w:ascii="Palatino Linotype" w:hAnsi="Palatino Linotype" w:cstheme="minorHAnsi"/>
          <w:sz w:val="24"/>
          <w:szCs w:val="24"/>
          <w:shd w:val="clear" w:color="auto" w:fill="E2EFD9" w:themeFill="accent6" w:themeFillTint="33"/>
          <w:lang w:val="en-GB"/>
        </w:rPr>
        <w:t>The condition will be included as a</w:t>
      </w:r>
      <w:r w:rsidR="00351D9A" w:rsidRPr="00351D9A">
        <w:rPr>
          <w:rFonts w:ascii="Palatino Linotype" w:hAnsi="Palatino Linotype" w:cstheme="minorHAnsi"/>
          <w:sz w:val="24"/>
          <w:szCs w:val="24"/>
          <w:shd w:val="clear" w:color="auto" w:fill="E2EFD9" w:themeFill="accent6" w:themeFillTint="33"/>
          <w:lang w:val="en-GB"/>
        </w:rPr>
        <w:t xml:space="preserve"> </w:t>
      </w:r>
      <w:r w:rsidRPr="00351D9A">
        <w:rPr>
          <w:rFonts w:ascii="Palatino Linotype" w:hAnsi="Palatino Linotype" w:cstheme="minorHAnsi"/>
          <w:sz w:val="24"/>
          <w:szCs w:val="24"/>
          <w:shd w:val="clear" w:color="auto" w:fill="E2EFD9" w:themeFill="accent6" w:themeFillTint="33"/>
          <w:lang w:val="en-GB"/>
        </w:rPr>
        <w:t>requirement in the</w:t>
      </w:r>
      <w:r w:rsidR="00351D9A" w:rsidRPr="00351D9A">
        <w:rPr>
          <w:rFonts w:ascii="Palatino Linotype" w:hAnsi="Palatino Linotype" w:cstheme="minorHAnsi"/>
          <w:sz w:val="24"/>
          <w:szCs w:val="24"/>
          <w:shd w:val="clear" w:color="auto" w:fill="E2EFD9" w:themeFill="accent6" w:themeFillTint="33"/>
          <w:lang w:val="en-GB"/>
        </w:rPr>
        <w:t xml:space="preserve"> </w:t>
      </w:r>
      <w:r w:rsidRPr="00351D9A">
        <w:rPr>
          <w:rFonts w:ascii="Palatino Linotype" w:hAnsi="Palatino Linotype" w:cstheme="minorHAnsi"/>
          <w:sz w:val="24"/>
          <w:szCs w:val="24"/>
          <w:shd w:val="clear" w:color="auto" w:fill="E2EFD9" w:themeFill="accent6" w:themeFillTint="33"/>
          <w:lang w:val="en-GB"/>
        </w:rPr>
        <w:t>conditions of application for projec</w:t>
      </w:r>
      <w:r w:rsidR="00A053E9">
        <w:rPr>
          <w:rFonts w:ascii="Palatino Linotype" w:hAnsi="Palatino Linotype" w:cstheme="minorHAnsi"/>
          <w:sz w:val="24"/>
          <w:szCs w:val="24"/>
          <w:shd w:val="clear" w:color="auto" w:fill="E2EFD9" w:themeFill="accent6" w:themeFillTint="33"/>
          <w:lang w:val="en-GB"/>
        </w:rPr>
        <w:t>t proposals to which it applies</w:t>
      </w:r>
      <w:r w:rsidRPr="00351D9A">
        <w:rPr>
          <w:rFonts w:ascii="Palatino Linotype" w:hAnsi="Palatino Linotype" w:cstheme="minorHAnsi"/>
          <w:sz w:val="24"/>
          <w:szCs w:val="24"/>
          <w:shd w:val="clear" w:color="auto" w:fill="E2EFD9" w:themeFill="accent6" w:themeFillTint="33"/>
          <w:lang w:val="en-GB"/>
        </w:rPr>
        <w:t xml:space="preserve"> for overlapping activities.</w:t>
      </w:r>
    </w:p>
    <w:p w14:paraId="0FA629EA" w14:textId="77777777" w:rsidR="00351D9A" w:rsidRDefault="00251744" w:rsidP="00351D9A">
      <w:pPr>
        <w:jc w:val="both"/>
        <w:rPr>
          <w:rFonts w:ascii="Palatino Linotype" w:hAnsi="Palatino Linotype" w:cstheme="minorHAnsi"/>
          <w:b/>
          <w:bCs/>
          <w:i/>
          <w:iCs/>
          <w:sz w:val="24"/>
          <w:szCs w:val="24"/>
          <w:lang w:val="en-GB"/>
        </w:rPr>
      </w:pPr>
      <w:r w:rsidRPr="00251744">
        <w:rPr>
          <w:rFonts w:ascii="Palatino Linotype" w:hAnsi="Palatino Linotype" w:cstheme="minorHAnsi"/>
          <w:b/>
          <w:bCs/>
          <w:i/>
          <w:iCs/>
          <w:sz w:val="24"/>
          <w:szCs w:val="24"/>
          <w:lang w:val="en-GB"/>
        </w:rPr>
        <w:t>Adaptation to climate change</w:t>
      </w:r>
    </w:p>
    <w:p w14:paraId="516CAACA" w14:textId="7CB92589" w:rsidR="00351D9A" w:rsidRDefault="00A053E9" w:rsidP="00351D9A">
      <w:pPr>
        <w:jc w:val="both"/>
        <w:rPr>
          <w:rFonts w:ascii="Palatino Linotype" w:hAnsi="Palatino Linotype" w:cstheme="minorHAnsi"/>
          <w:sz w:val="24"/>
          <w:szCs w:val="24"/>
          <w:lang w:val="en-GB"/>
        </w:rPr>
      </w:pPr>
      <w:r w:rsidRPr="00A053E9">
        <w:rPr>
          <w:rFonts w:ascii="Palatino Linotype" w:hAnsi="Palatino Linotype" w:cstheme="minorHAnsi"/>
          <w:b/>
          <w:iCs/>
          <w:sz w:val="24"/>
          <w:szCs w:val="24"/>
          <w:lang w:val="en-GB"/>
        </w:rPr>
        <w:t>4</w:t>
      </w:r>
      <w:r>
        <w:rPr>
          <w:rFonts w:ascii="Palatino Linotype" w:hAnsi="Palatino Linotype" w:cstheme="minorHAnsi"/>
          <w:iCs/>
          <w:sz w:val="24"/>
          <w:szCs w:val="24"/>
          <w:lang w:val="en-GB"/>
        </w:rPr>
        <w:t>.</w:t>
      </w:r>
      <w:r w:rsidR="00251744" w:rsidRPr="00251744">
        <w:rPr>
          <w:rFonts w:ascii="Palatino Linotype" w:hAnsi="Palatino Linotype" w:cstheme="minorHAnsi"/>
          <w:i/>
          <w:iCs/>
          <w:sz w:val="24"/>
          <w:szCs w:val="24"/>
          <w:lang w:val="en-GB"/>
        </w:rPr>
        <w:t xml:space="preserve"> </w:t>
      </w:r>
      <w:r w:rsidR="00251744" w:rsidRPr="00251744">
        <w:rPr>
          <w:rFonts w:ascii="Palatino Linotype" w:hAnsi="Palatino Linotype" w:cstheme="minorHAnsi"/>
          <w:sz w:val="24"/>
          <w:szCs w:val="24"/>
          <w:lang w:val="en-GB"/>
        </w:rPr>
        <w:t>Consideration of the relevant activities and measures from the current strategic</w:t>
      </w:r>
      <w:r w:rsidR="00251744" w:rsidRPr="00251744">
        <w:rPr>
          <w:rFonts w:ascii="Palatino Linotype" w:hAnsi="Palatino Linotype" w:cstheme="minorHAnsi"/>
          <w:sz w:val="24"/>
          <w:szCs w:val="24"/>
          <w:lang w:val="en-GB"/>
        </w:rPr>
        <w:br/>
        <w:t>documents for adaptation to climate change and provision of measures to ensure the</w:t>
      </w:r>
      <w:r w:rsidR="00251744" w:rsidRPr="00251744">
        <w:rPr>
          <w:rFonts w:ascii="Palatino Linotype" w:hAnsi="Palatino Linotype" w:cstheme="minorHAnsi"/>
          <w:sz w:val="24"/>
          <w:szCs w:val="24"/>
          <w:lang w:val="en-GB"/>
        </w:rPr>
        <w:br/>
        <w:t>sustainability of projects.</w:t>
      </w:r>
    </w:p>
    <w:p w14:paraId="38691546" w14:textId="77777777" w:rsidR="00351D9A" w:rsidRDefault="00251744" w:rsidP="00351D9A">
      <w:pPr>
        <w:jc w:val="both"/>
        <w:rPr>
          <w:rFonts w:ascii="Palatino Linotype" w:hAnsi="Palatino Linotype" w:cstheme="minorHAnsi"/>
          <w:sz w:val="24"/>
          <w:szCs w:val="24"/>
          <w:lang w:val="en-GB"/>
        </w:rPr>
      </w:pPr>
      <w:r w:rsidRPr="00251744">
        <w:rPr>
          <w:rFonts w:ascii="Palatino Linotype" w:hAnsi="Palatino Linotype" w:cstheme="minorHAnsi"/>
          <w:b/>
          <w:bCs/>
          <w:sz w:val="24"/>
          <w:szCs w:val="24"/>
          <w:lang w:val="en-GB"/>
        </w:rPr>
        <w:t xml:space="preserve">Expected result: </w:t>
      </w:r>
      <w:r w:rsidRPr="00251744">
        <w:rPr>
          <w:rFonts w:ascii="Palatino Linotype" w:hAnsi="Palatino Linotype" w:cstheme="minorHAnsi"/>
          <w:sz w:val="24"/>
          <w:szCs w:val="24"/>
          <w:lang w:val="en-GB"/>
        </w:rPr>
        <w:t>Ensuring climate resilience of projects.</w:t>
      </w:r>
    </w:p>
    <w:p w14:paraId="209820F8" w14:textId="56C91D62" w:rsidR="00351D9A" w:rsidRDefault="00251744" w:rsidP="00351D9A">
      <w:pPr>
        <w:shd w:val="clear" w:color="auto" w:fill="E2EFD9" w:themeFill="accent6" w:themeFillTint="33"/>
        <w:jc w:val="both"/>
        <w:rPr>
          <w:rFonts w:ascii="Palatino Linotype" w:hAnsi="Palatino Linotype" w:cstheme="minorHAnsi"/>
          <w:sz w:val="24"/>
          <w:szCs w:val="24"/>
          <w:lang w:val="en-GB"/>
        </w:rPr>
      </w:pPr>
      <w:r w:rsidRPr="00251744">
        <w:rPr>
          <w:rFonts w:ascii="Palatino Linotype" w:hAnsi="Palatino Linotype" w:cstheme="minorHAnsi"/>
          <w:b/>
          <w:bCs/>
          <w:sz w:val="24"/>
          <w:szCs w:val="24"/>
          <w:lang w:val="en-GB"/>
        </w:rPr>
        <w:lastRenderedPageBreak/>
        <w:t xml:space="preserve">Method of implementation: </w:t>
      </w:r>
      <w:r w:rsidRPr="00251744">
        <w:rPr>
          <w:rFonts w:ascii="Palatino Linotype" w:hAnsi="Palatino Linotype" w:cstheme="minorHAnsi"/>
          <w:sz w:val="24"/>
          <w:szCs w:val="24"/>
          <w:lang w:val="en-GB"/>
        </w:rPr>
        <w:t>In the Guidelines for application when developing the</w:t>
      </w:r>
      <w:r w:rsidRPr="00251744">
        <w:rPr>
          <w:rFonts w:ascii="Palatino Linotype" w:hAnsi="Palatino Linotype" w:cstheme="minorHAnsi"/>
          <w:sz w:val="24"/>
          <w:szCs w:val="24"/>
          <w:lang w:val="en-GB"/>
        </w:rPr>
        <w:br/>
        <w:t>project proposals, the beneficiaries will be encouraged to include activities and measures</w:t>
      </w:r>
      <w:r w:rsidRPr="00251744">
        <w:rPr>
          <w:rFonts w:ascii="Palatino Linotype" w:hAnsi="Palatino Linotype" w:cstheme="minorHAnsi"/>
          <w:sz w:val="24"/>
          <w:szCs w:val="24"/>
          <w:lang w:val="en-GB"/>
        </w:rPr>
        <w:br/>
        <w:t>from the relevant strategic documents for adaptation to climate change and foreseeing</w:t>
      </w:r>
      <w:r w:rsidR="00351D9A">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measures to guarantee the sustainability of the projects.</w:t>
      </w:r>
    </w:p>
    <w:p w14:paraId="2A266A67" w14:textId="77777777" w:rsidR="00351D9A" w:rsidRDefault="00251744" w:rsidP="00351D9A">
      <w:pPr>
        <w:jc w:val="both"/>
        <w:rPr>
          <w:rFonts w:ascii="Palatino Linotype" w:hAnsi="Palatino Linotype" w:cstheme="minorHAnsi"/>
          <w:b/>
          <w:bCs/>
          <w:i/>
          <w:iCs/>
          <w:sz w:val="24"/>
          <w:szCs w:val="24"/>
          <w:lang w:val="en-GB"/>
        </w:rPr>
      </w:pPr>
      <w:r w:rsidRPr="00251744">
        <w:rPr>
          <w:rFonts w:ascii="Palatino Linotype" w:hAnsi="Palatino Linotype" w:cstheme="minorHAnsi"/>
          <w:b/>
          <w:bCs/>
          <w:i/>
          <w:iCs/>
          <w:sz w:val="24"/>
          <w:szCs w:val="24"/>
          <w:lang w:val="en-GB"/>
        </w:rPr>
        <w:t>Waters, water protection zones and flood risk</w:t>
      </w:r>
    </w:p>
    <w:p w14:paraId="0B180837" w14:textId="338FEAF8" w:rsidR="006A1C76" w:rsidRDefault="00251744" w:rsidP="00351D9A">
      <w:pPr>
        <w:jc w:val="both"/>
        <w:rPr>
          <w:rFonts w:ascii="Palatino Linotype" w:hAnsi="Palatino Linotype" w:cstheme="minorHAnsi"/>
          <w:sz w:val="24"/>
          <w:szCs w:val="24"/>
          <w:lang w:val="en-GB"/>
        </w:rPr>
      </w:pPr>
      <w:r w:rsidRPr="00A053E9">
        <w:rPr>
          <w:rFonts w:ascii="Palatino Linotype" w:hAnsi="Palatino Linotype" w:cstheme="minorHAnsi"/>
          <w:b/>
          <w:sz w:val="24"/>
          <w:szCs w:val="24"/>
          <w:lang w:val="en-GB"/>
        </w:rPr>
        <w:t>7.</w:t>
      </w:r>
      <w:r w:rsidRPr="00251744">
        <w:rPr>
          <w:rFonts w:ascii="Palatino Linotype" w:hAnsi="Palatino Linotype" w:cstheme="minorHAnsi"/>
          <w:sz w:val="24"/>
          <w:szCs w:val="24"/>
          <w:lang w:val="en-GB"/>
        </w:rPr>
        <w:t xml:space="preserve"> Investment proposals, plans and programs to </w:t>
      </w:r>
      <w:proofErr w:type="gramStart"/>
      <w:r w:rsidRPr="00251744">
        <w:rPr>
          <w:rFonts w:ascii="Palatino Linotype" w:hAnsi="Palatino Linotype" w:cstheme="minorHAnsi"/>
          <w:sz w:val="24"/>
          <w:szCs w:val="24"/>
          <w:lang w:val="en-GB"/>
        </w:rPr>
        <w:t>be implemented</w:t>
      </w:r>
      <w:proofErr w:type="gramEnd"/>
      <w:r w:rsidRPr="00251744">
        <w:rPr>
          <w:rFonts w:ascii="Palatino Linotype" w:hAnsi="Palatino Linotype" w:cstheme="minorHAnsi"/>
          <w:sz w:val="24"/>
          <w:szCs w:val="24"/>
          <w:lang w:val="en-GB"/>
        </w:rPr>
        <w:t xml:space="preserve"> in accordance with</w:t>
      </w:r>
      <w:r w:rsidR="000516F1">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the current RBMP, FRMP and water protection and management legislation. Water Act,</w:t>
      </w:r>
      <w:r w:rsidR="000516F1">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as well as in accordance with the available results of the update of the RBMP and RBMP</w:t>
      </w:r>
      <w:r w:rsidR="000516F1">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for the period 2022-2027</w:t>
      </w:r>
    </w:p>
    <w:p w14:paraId="5C0F8066" w14:textId="1A457EC5" w:rsidR="006A1C76" w:rsidRDefault="00251744" w:rsidP="00A053E9">
      <w:pPr>
        <w:spacing w:after="0" w:line="276" w:lineRule="auto"/>
        <w:jc w:val="both"/>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Clarification of the main applicable provisions of the legislation for water protection of the</w:t>
      </w:r>
      <w:r w:rsidR="000516F1">
        <w:rPr>
          <w:rFonts w:ascii="Palatino Linotype" w:hAnsi="Palatino Linotype" w:cstheme="minorHAnsi"/>
          <w:i/>
          <w:iCs/>
          <w:sz w:val="24"/>
          <w:szCs w:val="24"/>
          <w:lang w:val="en-GB"/>
        </w:rPr>
        <w:t xml:space="preserve"> </w:t>
      </w:r>
      <w:r w:rsidRPr="00251744">
        <w:rPr>
          <w:rFonts w:ascii="Palatino Linotype" w:hAnsi="Palatino Linotype" w:cstheme="minorHAnsi"/>
          <w:i/>
          <w:iCs/>
          <w:sz w:val="24"/>
          <w:szCs w:val="24"/>
          <w:lang w:val="en-GB"/>
        </w:rPr>
        <w:t>Republic of Bulgaria:</w:t>
      </w:r>
    </w:p>
    <w:p w14:paraId="60741F2A" w14:textId="38F7F5BD" w:rsidR="006A1C76" w:rsidRPr="007D7E97" w:rsidRDefault="00251744" w:rsidP="000A55BD">
      <w:pPr>
        <w:pStyle w:val="ListParagraph"/>
        <w:numPr>
          <w:ilvl w:val="0"/>
          <w:numId w:val="6"/>
        </w:numPr>
        <w:tabs>
          <w:tab w:val="left" w:pos="1418"/>
        </w:tabs>
        <w:spacing w:after="0" w:line="276" w:lineRule="auto"/>
        <w:ind w:left="-142" w:firstLine="993"/>
        <w:rPr>
          <w:rFonts w:ascii="Palatino Linotype" w:hAnsi="Palatino Linotype" w:cstheme="minorHAnsi"/>
          <w:i/>
          <w:iCs/>
          <w:sz w:val="24"/>
          <w:szCs w:val="24"/>
          <w:lang w:val="en-GB"/>
        </w:rPr>
      </w:pPr>
      <w:r w:rsidRPr="007D7E97">
        <w:rPr>
          <w:rFonts w:ascii="Palatino Linotype" w:hAnsi="Palatino Linotype" w:cstheme="minorHAnsi"/>
          <w:i/>
          <w:iCs/>
          <w:sz w:val="24"/>
          <w:szCs w:val="24"/>
          <w:lang w:val="en-GB"/>
        </w:rPr>
        <w:t>Compliance with the requirements of Article 134 of the Water Act: In the coastal floodplains</w:t>
      </w:r>
      <w:r w:rsidR="006A1C76"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and the lands belonging to the reservoirs it is prohibited:</w:t>
      </w:r>
    </w:p>
    <w:p w14:paraId="0675107A" w14:textId="77777777" w:rsidR="006A1C76" w:rsidRDefault="00251744" w:rsidP="000D6C0D">
      <w:pPr>
        <w:tabs>
          <w:tab w:val="left" w:pos="1560"/>
        </w:tabs>
        <w:spacing w:after="0" w:line="240" w:lineRule="auto"/>
        <w:ind w:left="1440" w:hanging="22"/>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 xml:space="preserve">1. </w:t>
      </w:r>
      <w:proofErr w:type="gramStart"/>
      <w:r w:rsidRPr="00251744">
        <w:rPr>
          <w:rFonts w:ascii="Palatino Linotype" w:hAnsi="Palatino Linotype" w:cstheme="minorHAnsi"/>
          <w:i/>
          <w:iCs/>
          <w:sz w:val="24"/>
          <w:szCs w:val="24"/>
          <w:lang w:val="en-GB"/>
        </w:rPr>
        <w:t>storage</w:t>
      </w:r>
      <w:proofErr w:type="gramEnd"/>
      <w:r w:rsidRPr="00251744">
        <w:rPr>
          <w:rFonts w:ascii="Palatino Linotype" w:hAnsi="Palatino Linotype" w:cstheme="minorHAnsi"/>
          <w:i/>
          <w:iCs/>
          <w:sz w:val="24"/>
          <w:szCs w:val="24"/>
          <w:lang w:val="en-GB"/>
        </w:rPr>
        <w:t xml:space="preserve"> of pesticides, landfilling and treatment of waste;</w:t>
      </w:r>
    </w:p>
    <w:p w14:paraId="1F0D056D" w14:textId="77777777" w:rsidR="006A1C76" w:rsidRDefault="00251744" w:rsidP="000D6C0D">
      <w:pPr>
        <w:tabs>
          <w:tab w:val="left" w:pos="1560"/>
        </w:tabs>
        <w:spacing w:after="0" w:line="240" w:lineRule="auto"/>
        <w:ind w:left="1440" w:hanging="22"/>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 xml:space="preserve">2. </w:t>
      </w:r>
      <w:proofErr w:type="gramStart"/>
      <w:r w:rsidRPr="00251744">
        <w:rPr>
          <w:rFonts w:ascii="Palatino Linotype" w:hAnsi="Palatino Linotype" w:cstheme="minorHAnsi"/>
          <w:i/>
          <w:iCs/>
          <w:sz w:val="24"/>
          <w:szCs w:val="24"/>
          <w:lang w:val="en-GB"/>
        </w:rPr>
        <w:t>construction</w:t>
      </w:r>
      <w:proofErr w:type="gramEnd"/>
      <w:r w:rsidRPr="00251744">
        <w:rPr>
          <w:rFonts w:ascii="Palatino Linotype" w:hAnsi="Palatino Linotype" w:cstheme="minorHAnsi"/>
          <w:i/>
          <w:iCs/>
          <w:sz w:val="24"/>
          <w:szCs w:val="24"/>
          <w:lang w:val="en-GB"/>
        </w:rPr>
        <w:t xml:space="preserve"> of livestock farms;</w:t>
      </w:r>
    </w:p>
    <w:p w14:paraId="0B1FFA1F" w14:textId="77777777" w:rsidR="006A1C76" w:rsidRDefault="00251744" w:rsidP="000D6C0D">
      <w:pPr>
        <w:tabs>
          <w:tab w:val="left" w:pos="1560"/>
        </w:tabs>
        <w:spacing w:after="0" w:line="240" w:lineRule="auto"/>
        <w:ind w:left="1440" w:hanging="22"/>
        <w:jc w:val="both"/>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 xml:space="preserve">3. </w:t>
      </w:r>
      <w:proofErr w:type="gramStart"/>
      <w:r w:rsidRPr="00251744">
        <w:rPr>
          <w:rFonts w:ascii="Palatino Linotype" w:hAnsi="Palatino Linotype" w:cstheme="minorHAnsi"/>
          <w:i/>
          <w:iCs/>
          <w:sz w:val="24"/>
          <w:szCs w:val="24"/>
          <w:lang w:val="en-GB"/>
        </w:rPr>
        <w:t>construction</w:t>
      </w:r>
      <w:proofErr w:type="gramEnd"/>
      <w:r w:rsidRPr="00251744">
        <w:rPr>
          <w:rFonts w:ascii="Palatino Linotype" w:hAnsi="Palatino Linotype" w:cstheme="minorHAnsi"/>
          <w:i/>
          <w:iCs/>
          <w:sz w:val="24"/>
          <w:szCs w:val="24"/>
          <w:lang w:val="en-GB"/>
        </w:rPr>
        <w:t xml:space="preserve"> of farm and residential buildings;</w:t>
      </w:r>
    </w:p>
    <w:p w14:paraId="4089C877" w14:textId="77777777" w:rsidR="006A1C76" w:rsidRDefault="00251744" w:rsidP="000D6C0D">
      <w:pPr>
        <w:tabs>
          <w:tab w:val="left" w:pos="1560"/>
        </w:tabs>
        <w:spacing w:after="0" w:line="240" w:lineRule="auto"/>
        <w:ind w:left="1440" w:hanging="22"/>
        <w:jc w:val="both"/>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 xml:space="preserve">4. </w:t>
      </w:r>
      <w:proofErr w:type="gramStart"/>
      <w:r w:rsidRPr="00251744">
        <w:rPr>
          <w:rFonts w:ascii="Palatino Linotype" w:hAnsi="Palatino Linotype" w:cstheme="minorHAnsi"/>
          <w:i/>
          <w:iCs/>
          <w:sz w:val="24"/>
          <w:szCs w:val="24"/>
          <w:lang w:val="en-GB"/>
        </w:rPr>
        <w:t>the</w:t>
      </w:r>
      <w:proofErr w:type="gramEnd"/>
      <w:r w:rsidRPr="00251744">
        <w:rPr>
          <w:rFonts w:ascii="Palatino Linotype" w:hAnsi="Palatino Linotype" w:cstheme="minorHAnsi"/>
          <w:i/>
          <w:iCs/>
          <w:sz w:val="24"/>
          <w:szCs w:val="24"/>
          <w:lang w:val="en-GB"/>
        </w:rPr>
        <w:t xml:space="preserve"> washing and servicing of vehicles and equipment;</w:t>
      </w:r>
    </w:p>
    <w:p w14:paraId="76E633E3" w14:textId="77777777" w:rsidR="006A1C76" w:rsidRDefault="00251744" w:rsidP="000D6C0D">
      <w:pPr>
        <w:tabs>
          <w:tab w:val="left" w:pos="1560"/>
        </w:tabs>
        <w:spacing w:after="0" w:line="240" w:lineRule="auto"/>
        <w:ind w:left="1440" w:hanging="22"/>
        <w:jc w:val="both"/>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 xml:space="preserve">5. </w:t>
      </w:r>
      <w:proofErr w:type="gramStart"/>
      <w:r w:rsidRPr="00251744">
        <w:rPr>
          <w:rFonts w:ascii="Palatino Linotype" w:hAnsi="Palatino Linotype" w:cstheme="minorHAnsi"/>
          <w:i/>
          <w:iCs/>
          <w:sz w:val="24"/>
          <w:szCs w:val="24"/>
          <w:lang w:val="en-GB"/>
        </w:rPr>
        <w:t>the</w:t>
      </w:r>
      <w:proofErr w:type="gramEnd"/>
      <w:r w:rsidRPr="00251744">
        <w:rPr>
          <w:rFonts w:ascii="Palatino Linotype" w:hAnsi="Palatino Linotype" w:cstheme="minorHAnsi"/>
          <w:i/>
          <w:iCs/>
          <w:sz w:val="24"/>
          <w:szCs w:val="24"/>
          <w:lang w:val="en-GB"/>
        </w:rPr>
        <w:t xml:space="preserve"> planting of perennials with shallow root system;</w:t>
      </w:r>
    </w:p>
    <w:p w14:paraId="76748EEC" w14:textId="529D4691" w:rsidR="006A1C76" w:rsidRPr="000B18B9" w:rsidRDefault="00251744" w:rsidP="000D6C0D">
      <w:pPr>
        <w:tabs>
          <w:tab w:val="left" w:pos="1560"/>
        </w:tabs>
        <w:spacing w:after="0" w:line="240" w:lineRule="auto"/>
        <w:ind w:left="1440" w:hanging="22"/>
        <w:jc w:val="both"/>
        <w:rPr>
          <w:rFonts w:ascii="Palatino Linotype" w:hAnsi="Palatino Linotype" w:cstheme="minorHAnsi"/>
          <w:i/>
          <w:iCs/>
          <w:sz w:val="24"/>
          <w:szCs w:val="24"/>
          <w:lang w:val="bg-BG"/>
        </w:rPr>
      </w:pPr>
      <w:r w:rsidRPr="00251744">
        <w:rPr>
          <w:rFonts w:ascii="Palatino Linotype" w:hAnsi="Palatino Linotype" w:cstheme="minorHAnsi"/>
          <w:i/>
          <w:iCs/>
          <w:sz w:val="24"/>
          <w:szCs w:val="24"/>
          <w:lang w:val="en-GB"/>
        </w:rPr>
        <w:t xml:space="preserve">6. </w:t>
      </w:r>
      <w:proofErr w:type="gramStart"/>
      <w:r w:rsidRPr="00251744">
        <w:rPr>
          <w:rFonts w:ascii="Palatino Linotype" w:hAnsi="Palatino Linotype" w:cstheme="minorHAnsi"/>
          <w:i/>
          <w:iCs/>
          <w:sz w:val="24"/>
          <w:szCs w:val="24"/>
          <w:lang w:val="en-GB"/>
        </w:rPr>
        <w:t>the</w:t>
      </w:r>
      <w:proofErr w:type="gramEnd"/>
      <w:r w:rsidRPr="00251744">
        <w:rPr>
          <w:rFonts w:ascii="Palatino Linotype" w:hAnsi="Palatino Linotype" w:cstheme="minorHAnsi"/>
          <w:i/>
          <w:iCs/>
          <w:sz w:val="24"/>
          <w:szCs w:val="24"/>
          <w:lang w:val="en-GB"/>
        </w:rPr>
        <w:t xml:space="preserve"> disposal of waste</w:t>
      </w:r>
      <w:r w:rsidR="000B18B9">
        <w:rPr>
          <w:rFonts w:ascii="Palatino Linotype" w:hAnsi="Palatino Linotype" w:cstheme="minorHAnsi"/>
          <w:i/>
          <w:iCs/>
          <w:sz w:val="24"/>
          <w:szCs w:val="24"/>
          <w:lang w:val="bg-BG"/>
        </w:rPr>
        <w:t>;</w:t>
      </w:r>
    </w:p>
    <w:p w14:paraId="316A7EE1" w14:textId="7C9B3A12" w:rsidR="006A1C76" w:rsidRPr="007D7E97" w:rsidRDefault="00251744" w:rsidP="000A55BD">
      <w:pPr>
        <w:pStyle w:val="ListParagraph"/>
        <w:numPr>
          <w:ilvl w:val="0"/>
          <w:numId w:val="6"/>
        </w:numPr>
        <w:spacing w:after="0" w:line="276" w:lineRule="auto"/>
        <w:ind w:left="-142" w:firstLine="993"/>
        <w:jc w:val="both"/>
        <w:rPr>
          <w:rFonts w:ascii="Palatino Linotype" w:hAnsi="Palatino Linotype" w:cstheme="minorHAnsi"/>
          <w:i/>
          <w:iCs/>
          <w:sz w:val="24"/>
          <w:szCs w:val="24"/>
          <w:lang w:val="en-GB"/>
        </w:rPr>
      </w:pPr>
      <w:r w:rsidRPr="007D7E97">
        <w:rPr>
          <w:rFonts w:ascii="Palatino Linotype" w:hAnsi="Palatino Linotype" w:cstheme="minorHAnsi"/>
          <w:i/>
          <w:iCs/>
          <w:sz w:val="24"/>
          <w:szCs w:val="24"/>
          <w:lang w:val="en-GB"/>
        </w:rPr>
        <w:t>Compliance with the requirements of Art. 143 of the Water Act, which prohibits protection from</w:t>
      </w:r>
      <w:r w:rsidR="006A1C76"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the harmful effects of water:</w:t>
      </w:r>
    </w:p>
    <w:p w14:paraId="06B64F8F" w14:textId="77777777" w:rsidR="006A1C76" w:rsidRDefault="00251744" w:rsidP="000D6C0D">
      <w:pPr>
        <w:spacing w:after="0" w:line="240" w:lineRule="auto"/>
        <w:ind w:left="1418"/>
        <w:jc w:val="both"/>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 xml:space="preserve">1. </w:t>
      </w:r>
      <w:proofErr w:type="gramStart"/>
      <w:r w:rsidRPr="00251744">
        <w:rPr>
          <w:rFonts w:ascii="Palatino Linotype" w:hAnsi="Palatino Linotype" w:cstheme="minorHAnsi"/>
          <w:i/>
          <w:iCs/>
          <w:sz w:val="24"/>
          <w:szCs w:val="24"/>
          <w:lang w:val="en-GB"/>
        </w:rPr>
        <w:t>disturbance</w:t>
      </w:r>
      <w:proofErr w:type="gramEnd"/>
      <w:r w:rsidRPr="00251744">
        <w:rPr>
          <w:rFonts w:ascii="Palatino Linotype" w:hAnsi="Palatino Linotype" w:cstheme="minorHAnsi"/>
          <w:i/>
          <w:iCs/>
          <w:sz w:val="24"/>
          <w:szCs w:val="24"/>
          <w:lang w:val="en-GB"/>
        </w:rPr>
        <w:t xml:space="preserve"> of the natural condition of beds, river banks and coastal floodplains;</w:t>
      </w:r>
      <w:r w:rsidR="006A1C76">
        <w:rPr>
          <w:rFonts w:ascii="Palatino Linotype" w:hAnsi="Palatino Linotype" w:cstheme="minorHAnsi"/>
          <w:i/>
          <w:iCs/>
          <w:sz w:val="24"/>
          <w:szCs w:val="24"/>
          <w:lang w:val="en-GB"/>
        </w:rPr>
        <w:t xml:space="preserve"> </w:t>
      </w:r>
    </w:p>
    <w:p w14:paraId="519683A1" w14:textId="77777777" w:rsidR="006A1C76" w:rsidRDefault="00251744" w:rsidP="000D6C0D">
      <w:pPr>
        <w:spacing w:after="0" w:line="240" w:lineRule="auto"/>
        <w:ind w:left="1418"/>
        <w:jc w:val="both"/>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 xml:space="preserve">2. </w:t>
      </w:r>
      <w:proofErr w:type="gramStart"/>
      <w:r w:rsidRPr="00251744">
        <w:rPr>
          <w:rFonts w:ascii="Palatino Linotype" w:hAnsi="Palatino Linotype" w:cstheme="minorHAnsi"/>
          <w:i/>
          <w:iCs/>
          <w:sz w:val="24"/>
          <w:szCs w:val="24"/>
          <w:lang w:val="en-GB"/>
        </w:rPr>
        <w:t>the</w:t>
      </w:r>
      <w:proofErr w:type="gramEnd"/>
      <w:r w:rsidRPr="00251744">
        <w:rPr>
          <w:rFonts w:ascii="Palatino Linotype" w:hAnsi="Palatino Linotype" w:cstheme="minorHAnsi"/>
          <w:i/>
          <w:iCs/>
          <w:sz w:val="24"/>
          <w:szCs w:val="24"/>
          <w:lang w:val="en-GB"/>
        </w:rPr>
        <w:t xml:space="preserve"> reduction of the conductivity of the river beds, including through barrages and</w:t>
      </w:r>
      <w:r w:rsidR="006A1C76">
        <w:rPr>
          <w:rFonts w:ascii="Palatino Linotype" w:hAnsi="Palatino Linotype" w:cstheme="minorHAnsi"/>
          <w:i/>
          <w:iCs/>
          <w:sz w:val="24"/>
          <w:szCs w:val="24"/>
          <w:lang w:val="en-GB"/>
        </w:rPr>
        <w:t xml:space="preserve"> </w:t>
      </w:r>
      <w:r w:rsidRPr="00251744">
        <w:rPr>
          <w:rFonts w:ascii="Palatino Linotype" w:hAnsi="Palatino Linotype" w:cstheme="minorHAnsi"/>
          <w:i/>
          <w:iCs/>
          <w:sz w:val="24"/>
          <w:szCs w:val="24"/>
          <w:lang w:val="en-GB"/>
        </w:rPr>
        <w:t>thresholds, without the respective permit;</w:t>
      </w:r>
    </w:p>
    <w:p w14:paraId="5ED7ABE4" w14:textId="77777777" w:rsidR="006A1C76" w:rsidRDefault="00251744" w:rsidP="000D6C0D">
      <w:pPr>
        <w:spacing w:after="0" w:line="240" w:lineRule="auto"/>
        <w:ind w:left="1418"/>
        <w:jc w:val="both"/>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 xml:space="preserve">3. </w:t>
      </w:r>
      <w:proofErr w:type="gramStart"/>
      <w:r w:rsidRPr="00251744">
        <w:rPr>
          <w:rFonts w:ascii="Palatino Linotype" w:hAnsi="Palatino Linotype" w:cstheme="minorHAnsi"/>
          <w:i/>
          <w:iCs/>
          <w:sz w:val="24"/>
          <w:szCs w:val="24"/>
          <w:lang w:val="en-GB"/>
        </w:rPr>
        <w:t>the</w:t>
      </w:r>
      <w:proofErr w:type="gramEnd"/>
      <w:r w:rsidRPr="00251744">
        <w:rPr>
          <w:rFonts w:ascii="Palatino Linotype" w:hAnsi="Palatino Linotype" w:cstheme="minorHAnsi"/>
          <w:i/>
          <w:iCs/>
          <w:sz w:val="24"/>
          <w:szCs w:val="24"/>
          <w:lang w:val="en-GB"/>
        </w:rPr>
        <w:t xml:space="preserve"> use of river beds as landfills, earth and rock masses;</w:t>
      </w:r>
    </w:p>
    <w:p w14:paraId="3E6B928A" w14:textId="77777777" w:rsidR="006A1C76" w:rsidRDefault="00251744" w:rsidP="000D6C0D">
      <w:pPr>
        <w:tabs>
          <w:tab w:val="left" w:pos="6972"/>
        </w:tabs>
        <w:spacing w:after="0" w:line="240" w:lineRule="auto"/>
        <w:ind w:left="1418"/>
        <w:jc w:val="both"/>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 xml:space="preserve">4. </w:t>
      </w:r>
      <w:proofErr w:type="gramStart"/>
      <w:r w:rsidRPr="00251744">
        <w:rPr>
          <w:rFonts w:ascii="Palatino Linotype" w:hAnsi="Palatino Linotype" w:cstheme="minorHAnsi"/>
          <w:i/>
          <w:iCs/>
          <w:sz w:val="24"/>
          <w:szCs w:val="24"/>
          <w:lang w:val="en-GB"/>
        </w:rPr>
        <w:t>the</w:t>
      </w:r>
      <w:proofErr w:type="gramEnd"/>
      <w:r w:rsidRPr="00251744">
        <w:rPr>
          <w:rFonts w:ascii="Palatino Linotype" w:hAnsi="Palatino Linotype" w:cstheme="minorHAnsi"/>
          <w:i/>
          <w:iCs/>
          <w:sz w:val="24"/>
          <w:szCs w:val="24"/>
          <w:lang w:val="en-GB"/>
        </w:rPr>
        <w:t xml:space="preserve"> performance of constructions over the covered river sections;</w:t>
      </w:r>
    </w:p>
    <w:p w14:paraId="43A97400" w14:textId="38B51C45" w:rsidR="006A1C76" w:rsidRDefault="00251744" w:rsidP="000D6C0D">
      <w:pPr>
        <w:tabs>
          <w:tab w:val="left" w:pos="6972"/>
        </w:tabs>
        <w:spacing w:after="0" w:line="240" w:lineRule="auto"/>
        <w:ind w:left="1418"/>
        <w:jc w:val="both"/>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 xml:space="preserve">5. </w:t>
      </w:r>
      <w:proofErr w:type="gramStart"/>
      <w:r w:rsidRPr="00251744">
        <w:rPr>
          <w:rFonts w:ascii="Palatino Linotype" w:hAnsi="Palatino Linotype" w:cstheme="minorHAnsi"/>
          <w:i/>
          <w:iCs/>
          <w:sz w:val="24"/>
          <w:szCs w:val="24"/>
          <w:lang w:val="en-GB"/>
        </w:rPr>
        <w:t>the</w:t>
      </w:r>
      <w:proofErr w:type="gramEnd"/>
      <w:r w:rsidRPr="00251744">
        <w:rPr>
          <w:rFonts w:ascii="Palatino Linotype" w:hAnsi="Palatino Linotype" w:cstheme="minorHAnsi"/>
          <w:i/>
          <w:iCs/>
          <w:sz w:val="24"/>
          <w:szCs w:val="24"/>
          <w:lang w:val="en-GB"/>
        </w:rPr>
        <w:t xml:space="preserve"> storage or warehousing of materials which would significantly increase the</w:t>
      </w:r>
      <w:r w:rsidR="006A1C76">
        <w:rPr>
          <w:rFonts w:ascii="Palatino Linotype" w:hAnsi="Palatino Linotype" w:cstheme="minorHAnsi"/>
          <w:i/>
          <w:iCs/>
          <w:sz w:val="24"/>
          <w:szCs w:val="24"/>
          <w:lang w:val="en-GB"/>
        </w:rPr>
        <w:t xml:space="preserve"> </w:t>
      </w:r>
      <w:r w:rsidRPr="00251744">
        <w:rPr>
          <w:rFonts w:ascii="Palatino Linotype" w:hAnsi="Palatino Linotype" w:cstheme="minorHAnsi"/>
          <w:i/>
          <w:iCs/>
          <w:sz w:val="24"/>
          <w:szCs w:val="24"/>
          <w:lang w:val="en-GB"/>
        </w:rPr>
        <w:t>destructive p</w:t>
      </w:r>
      <w:r w:rsidR="000B18B9">
        <w:rPr>
          <w:rFonts w:ascii="Palatino Linotype" w:hAnsi="Palatino Linotype" w:cstheme="minorHAnsi"/>
          <w:i/>
          <w:iCs/>
          <w:sz w:val="24"/>
          <w:szCs w:val="24"/>
          <w:lang w:val="en-GB"/>
        </w:rPr>
        <w:t>ower of water in case of floods;</w:t>
      </w:r>
    </w:p>
    <w:p w14:paraId="48052DC2" w14:textId="5C8F16F9" w:rsidR="008435DB" w:rsidRPr="007D7E97" w:rsidRDefault="00251744" w:rsidP="000A55BD">
      <w:pPr>
        <w:pStyle w:val="ListParagraph"/>
        <w:numPr>
          <w:ilvl w:val="0"/>
          <w:numId w:val="6"/>
        </w:numPr>
        <w:spacing w:after="0" w:line="276" w:lineRule="auto"/>
        <w:ind w:left="0" w:firstLine="851"/>
        <w:jc w:val="both"/>
        <w:rPr>
          <w:rFonts w:ascii="Palatino Linotype" w:hAnsi="Palatino Linotype" w:cstheme="minorHAnsi"/>
          <w:i/>
          <w:iCs/>
          <w:sz w:val="24"/>
          <w:szCs w:val="24"/>
          <w:lang w:val="en-GB"/>
        </w:rPr>
      </w:pPr>
      <w:r w:rsidRPr="007D7E97">
        <w:rPr>
          <w:rFonts w:ascii="Palatino Linotype" w:hAnsi="Palatino Linotype" w:cstheme="minorHAnsi"/>
          <w:i/>
          <w:iCs/>
          <w:sz w:val="24"/>
          <w:szCs w:val="24"/>
          <w:lang w:val="en-GB"/>
        </w:rPr>
        <w:t>Compliance with the requirements of Art. 146. (1) of the Water Act: The location of residential</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and villa buildings and farm buildings in the flooded terraces of the rivers and the easement of</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 xml:space="preserve">the </w:t>
      </w:r>
      <w:r w:rsidR="000B18B9" w:rsidRPr="007D7E97">
        <w:rPr>
          <w:rFonts w:ascii="Palatino Linotype" w:hAnsi="Palatino Linotype" w:cstheme="minorHAnsi"/>
          <w:i/>
          <w:iCs/>
          <w:sz w:val="24"/>
          <w:szCs w:val="24"/>
          <w:lang w:val="en-GB"/>
        </w:rPr>
        <w:t>hydro technical</w:t>
      </w:r>
      <w:r w:rsidRPr="007D7E97">
        <w:rPr>
          <w:rFonts w:ascii="Palatino Linotype" w:hAnsi="Palatino Linotype" w:cstheme="minorHAnsi"/>
          <w:i/>
          <w:iCs/>
          <w:sz w:val="24"/>
          <w:szCs w:val="24"/>
          <w:lang w:val="en-GB"/>
        </w:rPr>
        <w:t xml:space="preserve"> facilities and th</w:t>
      </w:r>
      <w:r w:rsidR="000B18B9">
        <w:rPr>
          <w:rFonts w:ascii="Palatino Linotype" w:hAnsi="Palatino Linotype" w:cstheme="minorHAnsi"/>
          <w:i/>
          <w:iCs/>
          <w:sz w:val="24"/>
          <w:szCs w:val="24"/>
          <w:lang w:val="en-GB"/>
        </w:rPr>
        <w:t>e dam walls shall be prohibited;</w:t>
      </w:r>
      <w:r w:rsidR="008435DB" w:rsidRPr="007D7E97">
        <w:rPr>
          <w:rFonts w:ascii="Palatino Linotype" w:hAnsi="Palatino Linotype" w:cstheme="minorHAnsi"/>
          <w:i/>
          <w:iCs/>
          <w:sz w:val="24"/>
          <w:szCs w:val="24"/>
          <w:lang w:val="en-GB"/>
        </w:rPr>
        <w:t xml:space="preserve"> </w:t>
      </w:r>
    </w:p>
    <w:p w14:paraId="24069E4D" w14:textId="27BE8DA1" w:rsidR="000516F1" w:rsidRPr="007D7E97" w:rsidRDefault="00251744" w:rsidP="00F31AE9">
      <w:pPr>
        <w:pStyle w:val="ListParagraph"/>
        <w:numPr>
          <w:ilvl w:val="0"/>
          <w:numId w:val="6"/>
        </w:numPr>
        <w:spacing w:after="0" w:line="276" w:lineRule="auto"/>
        <w:ind w:left="0" w:firstLine="851"/>
        <w:jc w:val="both"/>
        <w:rPr>
          <w:rFonts w:ascii="Palatino Linotype" w:hAnsi="Palatino Linotype" w:cstheme="minorHAnsi"/>
          <w:i/>
          <w:iCs/>
          <w:sz w:val="24"/>
          <w:szCs w:val="24"/>
          <w:lang w:val="en-GB"/>
        </w:rPr>
      </w:pPr>
      <w:r w:rsidRPr="007D7E97">
        <w:rPr>
          <w:rFonts w:ascii="Palatino Linotype" w:hAnsi="Palatino Linotype" w:cstheme="minorHAnsi"/>
          <w:i/>
          <w:iCs/>
          <w:sz w:val="24"/>
          <w:szCs w:val="24"/>
          <w:lang w:val="en-GB"/>
        </w:rPr>
        <w:t>Compliance with the requirements of Art. 125. (1) of the Water Act. Only wastewater should be</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 xml:space="preserve">included in the sewerage networks and WWTP, which </w:t>
      </w:r>
      <w:proofErr w:type="gramStart"/>
      <w:r w:rsidRPr="007D7E97">
        <w:rPr>
          <w:rFonts w:ascii="Palatino Linotype" w:hAnsi="Palatino Linotype" w:cstheme="minorHAnsi"/>
          <w:i/>
          <w:iCs/>
          <w:sz w:val="24"/>
          <w:szCs w:val="24"/>
          <w:lang w:val="en-GB"/>
        </w:rPr>
        <w:t>can be treated</w:t>
      </w:r>
      <w:proofErr w:type="gramEnd"/>
      <w:r w:rsidRPr="007D7E97">
        <w:rPr>
          <w:rFonts w:ascii="Palatino Linotype" w:hAnsi="Palatino Linotype" w:cstheme="minorHAnsi"/>
          <w:i/>
          <w:iCs/>
          <w:sz w:val="24"/>
          <w:szCs w:val="24"/>
          <w:lang w:val="en-GB"/>
        </w:rPr>
        <w:t xml:space="preserve"> in the </w:t>
      </w:r>
      <w:r w:rsidRPr="007D7E97">
        <w:rPr>
          <w:rFonts w:ascii="Palatino Linotype" w:hAnsi="Palatino Linotype" w:cstheme="minorHAnsi"/>
          <w:i/>
          <w:iCs/>
          <w:sz w:val="24"/>
          <w:szCs w:val="24"/>
          <w:lang w:val="en-GB"/>
        </w:rPr>
        <w:lastRenderedPageBreak/>
        <w:t>existing technological</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scheme of the treatment plant and does not endanger the life and health of the operator. The</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removal must comply with:</w:t>
      </w:r>
    </w:p>
    <w:p w14:paraId="6A3DCD7D" w14:textId="497E57B8" w:rsidR="000516F1" w:rsidRDefault="00251744" w:rsidP="000A55BD">
      <w:pPr>
        <w:tabs>
          <w:tab w:val="left" w:pos="7308"/>
        </w:tabs>
        <w:spacing w:after="0" w:line="276" w:lineRule="auto"/>
        <w:ind w:firstLine="993"/>
        <w:jc w:val="both"/>
        <w:rPr>
          <w:rFonts w:ascii="Palatino Linotype" w:hAnsi="Palatino Linotype" w:cstheme="minorHAnsi"/>
          <w:i/>
          <w:iCs/>
          <w:sz w:val="24"/>
          <w:szCs w:val="24"/>
          <w:lang w:val="en-GB"/>
        </w:rPr>
      </w:pPr>
      <w:r w:rsidRPr="00251744">
        <w:rPr>
          <w:rFonts w:ascii="Palatino Linotype" w:hAnsi="Palatino Linotype" w:cstheme="minorHAnsi"/>
          <w:sz w:val="24"/>
          <w:szCs w:val="24"/>
          <w:lang w:val="en-GB"/>
        </w:rPr>
        <w:t xml:space="preserve">- </w:t>
      </w:r>
      <w:proofErr w:type="gramStart"/>
      <w:r w:rsidRPr="00251744">
        <w:rPr>
          <w:rFonts w:ascii="Palatino Linotype" w:hAnsi="Palatino Linotype" w:cstheme="minorHAnsi"/>
          <w:i/>
          <w:iCs/>
          <w:sz w:val="24"/>
          <w:szCs w:val="24"/>
          <w:lang w:val="en-GB"/>
        </w:rPr>
        <w:t>the</w:t>
      </w:r>
      <w:proofErr w:type="gramEnd"/>
      <w:r w:rsidRPr="00251744">
        <w:rPr>
          <w:rFonts w:ascii="Palatino Linotype" w:hAnsi="Palatino Linotype" w:cstheme="minorHAnsi"/>
          <w:i/>
          <w:iCs/>
          <w:sz w:val="24"/>
          <w:szCs w:val="24"/>
          <w:lang w:val="en-GB"/>
        </w:rPr>
        <w:t xml:space="preserve"> discharge permit; the quantity and quality of wastewater;</w:t>
      </w:r>
    </w:p>
    <w:p w14:paraId="30EF55F5" w14:textId="023DFCD3" w:rsidR="000516F1" w:rsidRDefault="00251744" w:rsidP="000A55BD">
      <w:pPr>
        <w:tabs>
          <w:tab w:val="left" w:pos="7308"/>
        </w:tabs>
        <w:spacing w:after="0" w:line="276" w:lineRule="auto"/>
        <w:ind w:firstLine="993"/>
        <w:jc w:val="both"/>
        <w:rPr>
          <w:rFonts w:ascii="Palatino Linotype" w:hAnsi="Palatino Linotype" w:cstheme="minorHAnsi"/>
          <w:i/>
          <w:iCs/>
          <w:sz w:val="24"/>
          <w:szCs w:val="24"/>
          <w:lang w:val="en-GB"/>
        </w:rPr>
      </w:pPr>
      <w:r w:rsidRPr="00251744">
        <w:rPr>
          <w:rFonts w:ascii="Palatino Linotype" w:hAnsi="Palatino Linotype" w:cstheme="minorHAnsi"/>
          <w:sz w:val="24"/>
          <w:szCs w:val="24"/>
          <w:lang w:val="en-GB"/>
        </w:rPr>
        <w:t xml:space="preserve">- </w:t>
      </w:r>
      <w:proofErr w:type="gramStart"/>
      <w:r w:rsidRPr="00251744">
        <w:rPr>
          <w:rFonts w:ascii="Palatino Linotype" w:hAnsi="Palatino Linotype" w:cstheme="minorHAnsi"/>
          <w:i/>
          <w:iCs/>
          <w:sz w:val="24"/>
          <w:szCs w:val="24"/>
          <w:lang w:val="en-GB"/>
        </w:rPr>
        <w:t>the</w:t>
      </w:r>
      <w:proofErr w:type="gramEnd"/>
      <w:r w:rsidRPr="00251744">
        <w:rPr>
          <w:rFonts w:ascii="Palatino Linotype" w:hAnsi="Palatino Linotype" w:cstheme="minorHAnsi"/>
          <w:i/>
          <w:iCs/>
          <w:sz w:val="24"/>
          <w:szCs w:val="24"/>
          <w:lang w:val="en-GB"/>
        </w:rPr>
        <w:t xml:space="preserve"> existing sewerage network and treatment plant; sludge treatment technology for recovery or</w:t>
      </w:r>
      <w:r w:rsidR="000516F1">
        <w:rPr>
          <w:rFonts w:ascii="Palatino Linotype" w:hAnsi="Palatino Linotype" w:cstheme="minorHAnsi"/>
          <w:i/>
          <w:iCs/>
          <w:sz w:val="24"/>
          <w:szCs w:val="24"/>
          <w:lang w:val="en-GB"/>
        </w:rPr>
        <w:t xml:space="preserve"> </w:t>
      </w:r>
      <w:r w:rsidR="000B18B9">
        <w:rPr>
          <w:rFonts w:ascii="Palatino Linotype" w:hAnsi="Palatino Linotype" w:cstheme="minorHAnsi"/>
          <w:i/>
          <w:iCs/>
          <w:sz w:val="24"/>
          <w:szCs w:val="24"/>
          <w:lang w:val="en-GB"/>
        </w:rPr>
        <w:t>disposal;</w:t>
      </w:r>
    </w:p>
    <w:p w14:paraId="68EBF3C7" w14:textId="61974CBD" w:rsidR="000516F1" w:rsidRPr="007D7E97" w:rsidRDefault="00251744" w:rsidP="000A55BD">
      <w:pPr>
        <w:pStyle w:val="ListParagraph"/>
        <w:numPr>
          <w:ilvl w:val="0"/>
          <w:numId w:val="6"/>
        </w:numPr>
        <w:spacing w:after="0" w:line="276" w:lineRule="auto"/>
        <w:ind w:left="0" w:firstLine="851"/>
        <w:jc w:val="both"/>
        <w:rPr>
          <w:rFonts w:ascii="Palatino Linotype" w:hAnsi="Palatino Linotype" w:cstheme="minorHAnsi"/>
          <w:i/>
          <w:iCs/>
          <w:sz w:val="24"/>
          <w:szCs w:val="24"/>
          <w:lang w:val="en-GB"/>
        </w:rPr>
      </w:pPr>
      <w:r w:rsidRPr="007D7E97">
        <w:rPr>
          <w:rFonts w:ascii="Palatino Linotype" w:hAnsi="Palatino Linotype" w:cstheme="minorHAnsi"/>
          <w:i/>
          <w:iCs/>
          <w:sz w:val="24"/>
          <w:szCs w:val="24"/>
          <w:lang w:val="en-GB"/>
        </w:rPr>
        <w:t>Compliance with the requirements of Art. 132 of the Water Act, the persons, from the economic</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activity, on which waste waters are formed, are obliged to build the necessary treatment facilities</w:t>
      </w:r>
      <w:r w:rsidR="000516F1" w:rsidRPr="007D7E97">
        <w:rPr>
          <w:rFonts w:ascii="Palatino Linotype" w:hAnsi="Palatino Linotype" w:cstheme="minorHAnsi"/>
          <w:sz w:val="24"/>
          <w:szCs w:val="24"/>
          <w:lang w:val="en-GB"/>
        </w:rPr>
        <w:t xml:space="preserve"> </w:t>
      </w:r>
      <w:r w:rsidRPr="007D7E97">
        <w:rPr>
          <w:rFonts w:ascii="Palatino Linotype" w:hAnsi="Palatino Linotype" w:cstheme="minorHAnsi"/>
          <w:i/>
          <w:iCs/>
          <w:sz w:val="24"/>
          <w:szCs w:val="24"/>
          <w:lang w:val="en-GB"/>
        </w:rPr>
        <w:t>in accordance with the requirements for discharge into the water body, when there is no</w:t>
      </w:r>
      <w:r w:rsidR="008435DB"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sewerage system in the respective territory</w:t>
      </w:r>
      <w:r w:rsidR="000B18B9">
        <w:rPr>
          <w:rFonts w:ascii="Palatino Linotype" w:hAnsi="Palatino Linotype" w:cstheme="minorHAnsi"/>
          <w:i/>
          <w:iCs/>
          <w:sz w:val="24"/>
          <w:szCs w:val="24"/>
          <w:lang w:val="bg-BG"/>
        </w:rPr>
        <w:t>;</w:t>
      </w:r>
    </w:p>
    <w:p w14:paraId="228F52D0" w14:textId="19ABD434" w:rsidR="000516F1" w:rsidRPr="007D7E97" w:rsidRDefault="00251744" w:rsidP="00F31AE9">
      <w:pPr>
        <w:pStyle w:val="ListParagraph"/>
        <w:numPr>
          <w:ilvl w:val="0"/>
          <w:numId w:val="6"/>
        </w:numPr>
        <w:spacing w:after="0" w:line="276" w:lineRule="auto"/>
        <w:ind w:left="0" w:firstLine="851"/>
        <w:jc w:val="both"/>
        <w:rPr>
          <w:rFonts w:ascii="Palatino Linotype" w:hAnsi="Palatino Linotype" w:cstheme="minorHAnsi"/>
          <w:i/>
          <w:iCs/>
          <w:sz w:val="24"/>
          <w:szCs w:val="24"/>
          <w:lang w:val="en-GB"/>
        </w:rPr>
      </w:pPr>
      <w:r w:rsidRPr="007D7E97">
        <w:rPr>
          <w:rFonts w:ascii="Palatino Linotype" w:hAnsi="Palatino Linotype" w:cstheme="minorHAnsi"/>
          <w:i/>
          <w:iCs/>
          <w:sz w:val="24"/>
          <w:szCs w:val="24"/>
          <w:lang w:val="en-GB"/>
        </w:rPr>
        <w:t>In case of water abstraction and/or use of a water body to comply with the requirements of</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 xml:space="preserve">Articles 44 and 46 of the Water Act - the </w:t>
      </w:r>
      <w:r w:rsidR="000B18B9">
        <w:rPr>
          <w:rFonts w:ascii="Palatino Linotype" w:hAnsi="Palatino Linotype" w:cstheme="minorHAnsi"/>
          <w:i/>
          <w:iCs/>
          <w:sz w:val="24"/>
          <w:szCs w:val="24"/>
          <w:lang w:val="en-GB"/>
        </w:rPr>
        <w:t>presence of the relevant permit;</w:t>
      </w:r>
    </w:p>
    <w:p w14:paraId="0BDA25E1" w14:textId="2AFBC2F8" w:rsidR="000516F1" w:rsidRPr="007D7E97" w:rsidRDefault="00251744" w:rsidP="00F31AE9">
      <w:pPr>
        <w:pStyle w:val="ListParagraph"/>
        <w:numPr>
          <w:ilvl w:val="0"/>
          <w:numId w:val="6"/>
        </w:numPr>
        <w:spacing w:after="0" w:line="276" w:lineRule="auto"/>
        <w:ind w:left="0" w:firstLine="851"/>
        <w:jc w:val="both"/>
        <w:rPr>
          <w:rFonts w:ascii="Palatino Linotype" w:hAnsi="Palatino Linotype" w:cstheme="minorHAnsi"/>
          <w:i/>
          <w:iCs/>
          <w:sz w:val="24"/>
          <w:szCs w:val="24"/>
          <w:lang w:val="en-GB"/>
        </w:rPr>
      </w:pPr>
      <w:r w:rsidRPr="007D7E97">
        <w:rPr>
          <w:rFonts w:ascii="Palatino Linotype" w:hAnsi="Palatino Linotype" w:cstheme="minorHAnsi"/>
          <w:i/>
          <w:iCs/>
          <w:sz w:val="24"/>
          <w:szCs w:val="24"/>
          <w:lang w:val="en-GB"/>
        </w:rPr>
        <w:t>For activities falling within the AWSPFR in the floodplain area, plan measures to protect</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against the harmful effects of w</w:t>
      </w:r>
      <w:r w:rsidR="000B18B9">
        <w:rPr>
          <w:rFonts w:ascii="Palatino Linotype" w:hAnsi="Palatino Linotype" w:cstheme="minorHAnsi"/>
          <w:i/>
          <w:iCs/>
          <w:sz w:val="24"/>
          <w:szCs w:val="24"/>
          <w:lang w:val="en-GB"/>
        </w:rPr>
        <w:t>ater in accordance with the CCM;</w:t>
      </w:r>
    </w:p>
    <w:p w14:paraId="03D42A6B" w14:textId="2C4211AF" w:rsidR="000516F1" w:rsidRPr="007D7E97" w:rsidRDefault="00251744" w:rsidP="00F31AE9">
      <w:pPr>
        <w:pStyle w:val="ListParagraph"/>
        <w:numPr>
          <w:ilvl w:val="0"/>
          <w:numId w:val="6"/>
        </w:numPr>
        <w:spacing w:after="0" w:line="276" w:lineRule="auto"/>
        <w:ind w:left="0" w:firstLine="851"/>
        <w:jc w:val="both"/>
        <w:rPr>
          <w:rFonts w:ascii="Palatino Linotype" w:hAnsi="Palatino Linotype" w:cstheme="minorHAnsi"/>
          <w:i/>
          <w:iCs/>
          <w:sz w:val="24"/>
          <w:szCs w:val="24"/>
          <w:lang w:val="en-GB"/>
        </w:rPr>
      </w:pPr>
      <w:r w:rsidRPr="007D7E97">
        <w:rPr>
          <w:rFonts w:ascii="Palatino Linotype" w:hAnsi="Palatino Linotype" w:cstheme="minorHAnsi"/>
          <w:i/>
          <w:iCs/>
          <w:sz w:val="24"/>
          <w:szCs w:val="24"/>
          <w:lang w:val="en-GB"/>
        </w:rPr>
        <w:t xml:space="preserve">When implementing </w:t>
      </w:r>
      <w:proofErr w:type="spellStart"/>
      <w:r w:rsidR="00F2401E" w:rsidRPr="00F2401E">
        <w:rPr>
          <w:rFonts w:ascii="Palatino Linotype" w:hAnsi="Palatino Linotype" w:cstheme="minorHAnsi"/>
          <w:i/>
          <w:iCs/>
          <w:sz w:val="24"/>
          <w:szCs w:val="24"/>
          <w:lang w:val="en-GB"/>
        </w:rPr>
        <w:t>Interreg</w:t>
      </w:r>
      <w:proofErr w:type="spellEnd"/>
      <w:r w:rsidR="00F2401E" w:rsidRPr="00F2401E">
        <w:rPr>
          <w:rFonts w:ascii="Palatino Linotype" w:hAnsi="Palatino Linotype" w:cstheme="minorHAnsi"/>
          <w:i/>
          <w:iCs/>
          <w:sz w:val="24"/>
          <w:szCs w:val="24"/>
          <w:lang w:val="en-GB"/>
        </w:rPr>
        <w:t>-IPA Programme</w:t>
      </w:r>
      <w:r w:rsidRPr="007D7E97">
        <w:rPr>
          <w:rFonts w:ascii="Palatino Linotype" w:hAnsi="Palatino Linotype" w:cstheme="minorHAnsi"/>
          <w:i/>
          <w:iCs/>
          <w:sz w:val="24"/>
          <w:szCs w:val="24"/>
          <w:lang w:val="en-GB"/>
        </w:rPr>
        <w:t xml:space="preserve"> and TSIM activities to comply with the applicable measures of the</w:t>
      </w:r>
      <w:r w:rsidR="000516F1" w:rsidRPr="007D7E97">
        <w:rPr>
          <w:rFonts w:ascii="Palatino Linotype" w:hAnsi="Palatino Linotype" w:cstheme="minorHAnsi"/>
          <w:i/>
          <w:iCs/>
          <w:sz w:val="24"/>
          <w:szCs w:val="24"/>
          <w:lang w:val="en-GB"/>
        </w:rPr>
        <w:t xml:space="preserve"> </w:t>
      </w:r>
      <w:proofErr w:type="spellStart"/>
      <w:r w:rsidRPr="007D7E97">
        <w:rPr>
          <w:rFonts w:ascii="Palatino Linotype" w:hAnsi="Palatino Linotype" w:cstheme="minorHAnsi"/>
          <w:i/>
          <w:iCs/>
          <w:sz w:val="24"/>
          <w:szCs w:val="24"/>
          <w:lang w:val="en-GB"/>
        </w:rPr>
        <w:t>PoM</w:t>
      </w:r>
      <w:proofErr w:type="spellEnd"/>
      <w:r w:rsidRPr="007D7E97">
        <w:rPr>
          <w:rFonts w:ascii="Palatino Linotype" w:hAnsi="Palatino Linotype" w:cstheme="minorHAnsi"/>
          <w:i/>
          <w:iCs/>
          <w:sz w:val="24"/>
          <w:szCs w:val="24"/>
          <w:lang w:val="en-GB"/>
        </w:rPr>
        <w:t xml:space="preserve"> and to comply with the objectives of RBMP 2016-2021 / 2022-2027 and FRMP 2016 -</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2021 / 2022-2027.</w:t>
      </w:r>
    </w:p>
    <w:p w14:paraId="2098BA8F" w14:textId="77777777" w:rsidR="0031179A" w:rsidRDefault="00251744" w:rsidP="00A053E9">
      <w:pPr>
        <w:tabs>
          <w:tab w:val="left" w:pos="7308"/>
        </w:tabs>
        <w:spacing w:after="0" w:line="276" w:lineRule="auto"/>
        <w:ind w:firstLine="720"/>
        <w:jc w:val="both"/>
        <w:rPr>
          <w:rFonts w:ascii="Palatino Linotype" w:hAnsi="Palatino Linotype" w:cstheme="minorHAnsi"/>
          <w:i/>
          <w:iCs/>
          <w:sz w:val="24"/>
          <w:szCs w:val="24"/>
          <w:lang w:val="en-GB"/>
        </w:rPr>
      </w:pPr>
      <w:r w:rsidRPr="00251744">
        <w:rPr>
          <w:rFonts w:ascii="Palatino Linotype" w:hAnsi="Palatino Linotype" w:cstheme="minorHAnsi"/>
          <w:i/>
          <w:iCs/>
          <w:sz w:val="24"/>
          <w:szCs w:val="24"/>
          <w:lang w:val="en-GB"/>
        </w:rPr>
        <w:t>In order to prevent an increase in the risk of floods, the planned activities falling under the</w:t>
      </w:r>
      <w:r w:rsidR="000516F1">
        <w:rPr>
          <w:rFonts w:ascii="Palatino Linotype" w:hAnsi="Palatino Linotype" w:cstheme="minorHAnsi"/>
          <w:i/>
          <w:iCs/>
          <w:sz w:val="24"/>
          <w:szCs w:val="24"/>
          <w:lang w:val="en-GB"/>
        </w:rPr>
        <w:t xml:space="preserve"> </w:t>
      </w:r>
      <w:r w:rsidRPr="00251744">
        <w:rPr>
          <w:rFonts w:ascii="Palatino Linotype" w:hAnsi="Palatino Linotype" w:cstheme="minorHAnsi"/>
          <w:i/>
          <w:iCs/>
          <w:sz w:val="24"/>
          <w:szCs w:val="24"/>
          <w:lang w:val="en-GB"/>
        </w:rPr>
        <w:t xml:space="preserve">APSFR should be consistent with the </w:t>
      </w:r>
      <w:proofErr w:type="spellStart"/>
      <w:r w:rsidRPr="00251744">
        <w:rPr>
          <w:rFonts w:ascii="Palatino Linotype" w:hAnsi="Palatino Linotype" w:cstheme="minorHAnsi"/>
          <w:i/>
          <w:iCs/>
          <w:sz w:val="24"/>
          <w:szCs w:val="24"/>
          <w:lang w:val="en-GB"/>
        </w:rPr>
        <w:t>analyzes</w:t>
      </w:r>
      <w:proofErr w:type="spellEnd"/>
      <w:r w:rsidRPr="00251744">
        <w:rPr>
          <w:rFonts w:ascii="Palatino Linotype" w:hAnsi="Palatino Linotype" w:cstheme="minorHAnsi"/>
          <w:i/>
          <w:iCs/>
          <w:sz w:val="24"/>
          <w:szCs w:val="24"/>
          <w:lang w:val="en-GB"/>
        </w:rPr>
        <w:t>, objectives and measures in the Program of</w:t>
      </w:r>
      <w:r w:rsidR="000516F1">
        <w:rPr>
          <w:rFonts w:ascii="Palatino Linotype" w:hAnsi="Palatino Linotype" w:cstheme="minorHAnsi"/>
          <w:i/>
          <w:iCs/>
          <w:sz w:val="24"/>
          <w:szCs w:val="24"/>
          <w:lang w:val="en-GB"/>
        </w:rPr>
        <w:t xml:space="preserve"> </w:t>
      </w:r>
      <w:r w:rsidRPr="00251744">
        <w:rPr>
          <w:rFonts w:ascii="Palatino Linotype" w:hAnsi="Palatino Linotype" w:cstheme="minorHAnsi"/>
          <w:i/>
          <w:iCs/>
          <w:sz w:val="24"/>
          <w:szCs w:val="24"/>
          <w:lang w:val="en-GB"/>
        </w:rPr>
        <w:t>Measures in the current RMP, as well as the available results from the update of the RDP</w:t>
      </w:r>
      <w:r w:rsidR="000516F1">
        <w:rPr>
          <w:rFonts w:ascii="Palatino Linotype" w:hAnsi="Palatino Linotype" w:cstheme="minorHAnsi"/>
          <w:i/>
          <w:iCs/>
          <w:sz w:val="24"/>
          <w:szCs w:val="24"/>
          <w:lang w:val="en-GB"/>
        </w:rPr>
        <w:t xml:space="preserve"> </w:t>
      </w:r>
      <w:r w:rsidRPr="00251744">
        <w:rPr>
          <w:rFonts w:ascii="Palatino Linotype" w:hAnsi="Palatino Linotype" w:cstheme="minorHAnsi"/>
          <w:i/>
          <w:iCs/>
          <w:sz w:val="24"/>
          <w:szCs w:val="24"/>
          <w:lang w:val="en-GB"/>
        </w:rPr>
        <w:t>2022-2027.</w:t>
      </w:r>
    </w:p>
    <w:p w14:paraId="3DE47B1A" w14:textId="7865EB3B" w:rsidR="000516F1" w:rsidRPr="007D7E97" w:rsidRDefault="00251744" w:rsidP="007D7E97">
      <w:pPr>
        <w:pStyle w:val="ListParagraph"/>
        <w:numPr>
          <w:ilvl w:val="0"/>
          <w:numId w:val="6"/>
        </w:numPr>
        <w:spacing w:after="0" w:line="276" w:lineRule="auto"/>
        <w:ind w:left="0" w:firstLine="993"/>
        <w:jc w:val="both"/>
        <w:rPr>
          <w:rFonts w:ascii="Palatino Linotype" w:hAnsi="Palatino Linotype" w:cstheme="minorHAnsi"/>
          <w:i/>
          <w:iCs/>
          <w:sz w:val="24"/>
          <w:szCs w:val="24"/>
          <w:lang w:val="en-GB"/>
        </w:rPr>
      </w:pPr>
      <w:proofErr w:type="gramStart"/>
      <w:r w:rsidRPr="007D7E97">
        <w:rPr>
          <w:rFonts w:ascii="Palatino Linotype" w:hAnsi="Palatino Linotype" w:cstheme="minorHAnsi"/>
          <w:i/>
          <w:iCs/>
          <w:sz w:val="24"/>
          <w:szCs w:val="24"/>
          <w:lang w:val="en-GB"/>
        </w:rPr>
        <w:t>Prevention of accidental pollution of surface waters and protection zones, according to the</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requirements of Article 131 of the Water Act: In case of emergencies creating preconditions</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for water pollution, the owner or the person operating the site - source of pollution, including</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tailings, sludge storages and embankments, is obliged to take the necessary measures to limit</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or eliminate the consequences of pollution according to a pre-prepared emergency plan and</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immediately notify the basin directorates and the bodies of the Ministry of Interior.</w:t>
      </w:r>
      <w:proofErr w:type="gramEnd"/>
    </w:p>
    <w:p w14:paraId="7B5C6FF0" w14:textId="15CB2145" w:rsidR="000516F1" w:rsidRPr="007D7E97" w:rsidRDefault="00251744" w:rsidP="007D7E97">
      <w:pPr>
        <w:pStyle w:val="ListParagraph"/>
        <w:numPr>
          <w:ilvl w:val="0"/>
          <w:numId w:val="6"/>
        </w:numPr>
        <w:spacing w:after="0" w:line="276" w:lineRule="auto"/>
        <w:ind w:left="0" w:firstLine="993"/>
        <w:jc w:val="both"/>
        <w:rPr>
          <w:rFonts w:ascii="Palatino Linotype" w:hAnsi="Palatino Linotype" w:cstheme="minorHAnsi"/>
          <w:i/>
          <w:iCs/>
          <w:sz w:val="24"/>
          <w:szCs w:val="24"/>
          <w:lang w:val="en-GB"/>
        </w:rPr>
      </w:pPr>
      <w:r w:rsidRPr="007D7E97">
        <w:rPr>
          <w:rFonts w:ascii="Palatino Linotype" w:hAnsi="Palatino Linotype" w:cstheme="minorHAnsi"/>
          <w:i/>
          <w:iCs/>
          <w:sz w:val="24"/>
          <w:szCs w:val="24"/>
          <w:lang w:val="en-GB"/>
        </w:rPr>
        <w:t>Protection of sanitary protection zones for drinking water, according to the restrictions and</w:t>
      </w:r>
      <w:r w:rsidR="000516F1" w:rsidRPr="007D7E97">
        <w:rPr>
          <w:rFonts w:ascii="Palatino Linotype" w:hAnsi="Palatino Linotype" w:cstheme="minorHAnsi"/>
          <w:i/>
          <w:iCs/>
          <w:sz w:val="24"/>
          <w:szCs w:val="24"/>
          <w:lang w:val="en-GB"/>
        </w:rPr>
        <w:t xml:space="preserve"> </w:t>
      </w:r>
      <w:r w:rsidRPr="007D7E97">
        <w:rPr>
          <w:rFonts w:ascii="Palatino Linotype" w:hAnsi="Palatino Linotype" w:cstheme="minorHAnsi"/>
          <w:i/>
          <w:iCs/>
          <w:sz w:val="24"/>
          <w:szCs w:val="24"/>
          <w:lang w:val="en-GB"/>
        </w:rPr>
        <w:t>prohibitions in the POPs.</w:t>
      </w:r>
    </w:p>
    <w:p w14:paraId="2A96EC5F" w14:textId="77777777" w:rsidR="000516F1" w:rsidRDefault="00251744" w:rsidP="00A053E9">
      <w:pPr>
        <w:tabs>
          <w:tab w:val="left" w:pos="7308"/>
        </w:tabs>
        <w:spacing w:after="0" w:line="276" w:lineRule="auto"/>
        <w:jc w:val="both"/>
        <w:rPr>
          <w:rFonts w:ascii="Palatino Linotype" w:hAnsi="Palatino Linotype" w:cstheme="minorHAnsi"/>
          <w:sz w:val="24"/>
          <w:szCs w:val="24"/>
          <w:lang w:val="en-GB"/>
        </w:rPr>
      </w:pPr>
      <w:r w:rsidRPr="00251744">
        <w:rPr>
          <w:rFonts w:ascii="Palatino Linotype" w:hAnsi="Palatino Linotype" w:cstheme="minorHAnsi"/>
          <w:b/>
          <w:bCs/>
          <w:sz w:val="24"/>
          <w:szCs w:val="24"/>
          <w:lang w:val="en-GB"/>
        </w:rPr>
        <w:t xml:space="preserve">Expected result of measures 6 and 7: </w:t>
      </w:r>
      <w:r w:rsidRPr="00251744">
        <w:rPr>
          <w:rFonts w:ascii="Palatino Linotype" w:hAnsi="Palatino Linotype" w:cstheme="minorHAnsi"/>
          <w:sz w:val="24"/>
          <w:szCs w:val="24"/>
          <w:lang w:val="en-GB"/>
        </w:rPr>
        <w:t>Prevention of deterioration of the status of surface</w:t>
      </w:r>
      <w:r w:rsidR="000516F1">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waters and the WPZ, as well as increase of the risk of floods.</w:t>
      </w:r>
    </w:p>
    <w:p w14:paraId="6D090083" w14:textId="77777777" w:rsidR="000516F1" w:rsidRDefault="00251744" w:rsidP="005C540C">
      <w:pPr>
        <w:shd w:val="clear" w:color="auto" w:fill="E2EFD9" w:themeFill="accent6" w:themeFillTint="33"/>
        <w:tabs>
          <w:tab w:val="left" w:pos="7308"/>
        </w:tabs>
        <w:jc w:val="both"/>
        <w:rPr>
          <w:rFonts w:ascii="Palatino Linotype" w:hAnsi="Palatino Linotype" w:cstheme="minorHAnsi"/>
          <w:sz w:val="24"/>
          <w:szCs w:val="24"/>
          <w:lang w:val="en-GB"/>
        </w:rPr>
      </w:pPr>
      <w:proofErr w:type="gramStart"/>
      <w:r w:rsidRPr="00251744">
        <w:rPr>
          <w:rFonts w:ascii="Palatino Linotype" w:hAnsi="Palatino Linotype" w:cstheme="minorHAnsi"/>
          <w:b/>
          <w:bCs/>
          <w:sz w:val="24"/>
          <w:szCs w:val="24"/>
          <w:lang w:val="en-GB"/>
        </w:rPr>
        <w:t xml:space="preserve">Method of implementation: </w:t>
      </w:r>
      <w:r w:rsidRPr="00251744">
        <w:rPr>
          <w:rFonts w:ascii="Palatino Linotype" w:hAnsi="Palatino Linotype" w:cstheme="minorHAnsi"/>
          <w:sz w:val="24"/>
          <w:szCs w:val="24"/>
          <w:lang w:val="en-GB"/>
        </w:rPr>
        <w:t>The application conditions for the relevant project proposals</w:t>
      </w:r>
      <w:r w:rsidR="000516F1">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will include requirements for their compliance with the current RBMP and RBMP and the</w:t>
      </w:r>
      <w:r w:rsidR="000516F1">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Water Act, as well as compliance with the available results of the RBMP and RBMP update</w:t>
      </w:r>
      <w:r w:rsidR="000516F1">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for the period 2022-2027, as well as with the applicable provisions of the water protection</w:t>
      </w:r>
      <w:r w:rsidR="000516F1">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legislation of the Republic of Bulgaria and the Republic of North Macedonia.</w:t>
      </w:r>
      <w:proofErr w:type="gramEnd"/>
    </w:p>
    <w:p w14:paraId="577A81DE" w14:textId="23631093" w:rsidR="002C7F6C" w:rsidRDefault="00251744" w:rsidP="005C540C">
      <w:pPr>
        <w:tabs>
          <w:tab w:val="left" w:pos="5988"/>
        </w:tabs>
        <w:jc w:val="both"/>
        <w:rPr>
          <w:rFonts w:ascii="Palatino Linotype" w:hAnsi="Palatino Linotype" w:cstheme="minorHAnsi"/>
          <w:sz w:val="24"/>
          <w:szCs w:val="24"/>
          <w:lang w:val="en-GB"/>
        </w:rPr>
      </w:pPr>
      <w:r w:rsidRPr="00251744">
        <w:rPr>
          <w:rFonts w:ascii="Palatino Linotype" w:hAnsi="Palatino Linotype" w:cstheme="minorHAnsi"/>
          <w:b/>
          <w:bCs/>
          <w:i/>
          <w:iCs/>
          <w:sz w:val="24"/>
          <w:szCs w:val="24"/>
          <w:lang w:val="en-GB"/>
        </w:rPr>
        <w:lastRenderedPageBreak/>
        <w:t>Soils</w:t>
      </w:r>
      <w:r w:rsidRPr="00251744">
        <w:rPr>
          <w:rFonts w:ascii="Palatino Linotype" w:hAnsi="Palatino Linotype" w:cstheme="minorHAnsi"/>
          <w:b/>
          <w:bCs/>
          <w:i/>
          <w:iCs/>
          <w:sz w:val="24"/>
          <w:szCs w:val="24"/>
          <w:lang w:val="en-GB"/>
        </w:rPr>
        <w:br/>
      </w:r>
      <w:r w:rsidRPr="005C540C">
        <w:rPr>
          <w:rFonts w:ascii="Palatino Linotype" w:hAnsi="Palatino Linotype" w:cstheme="minorHAnsi"/>
          <w:b/>
          <w:sz w:val="24"/>
          <w:szCs w:val="24"/>
          <w:lang w:val="en-GB"/>
        </w:rPr>
        <w:t>12</w:t>
      </w:r>
      <w:r w:rsidRPr="00251744">
        <w:rPr>
          <w:rFonts w:ascii="Palatino Linotype" w:hAnsi="Palatino Linotype" w:cstheme="minorHAnsi"/>
          <w:sz w:val="24"/>
          <w:szCs w:val="24"/>
          <w:lang w:val="en-GB"/>
        </w:rPr>
        <w:t xml:space="preserve">. In the </w:t>
      </w:r>
      <w:r w:rsidRPr="00251744">
        <w:rPr>
          <w:rFonts w:ascii="Palatino Linotype" w:hAnsi="Palatino Linotype" w:cstheme="minorHAnsi"/>
          <w:i/>
          <w:iCs/>
          <w:sz w:val="24"/>
          <w:szCs w:val="24"/>
          <w:lang w:val="en-GB"/>
        </w:rPr>
        <w:t xml:space="preserve">design </w:t>
      </w:r>
      <w:r w:rsidRPr="00251744">
        <w:rPr>
          <w:rFonts w:ascii="Palatino Linotype" w:hAnsi="Palatino Linotype" w:cstheme="minorHAnsi"/>
          <w:sz w:val="24"/>
          <w:szCs w:val="24"/>
          <w:lang w:val="en-GB"/>
        </w:rPr>
        <w:t>of the new sites to include the necessary activities and measures for</w:t>
      </w:r>
      <w:r w:rsidR="002C7F6C">
        <w:rPr>
          <w:rFonts w:ascii="Palatino Linotype" w:hAnsi="Palatino Linotype" w:cstheme="minorHAnsi"/>
          <w:sz w:val="24"/>
          <w:szCs w:val="24"/>
          <w:lang w:val="en-GB"/>
        </w:rPr>
        <w:t xml:space="preserve"> </w:t>
      </w:r>
      <w:r w:rsidR="005C540C">
        <w:rPr>
          <w:rFonts w:ascii="Palatino Linotype" w:hAnsi="Palatino Linotype" w:cstheme="minorHAnsi"/>
          <w:sz w:val="24"/>
          <w:szCs w:val="24"/>
          <w:lang w:val="en-GB"/>
        </w:rPr>
        <w:t>p</w:t>
      </w:r>
      <w:r w:rsidRPr="00251744">
        <w:rPr>
          <w:rFonts w:ascii="Palatino Linotype" w:hAnsi="Palatino Linotype" w:cstheme="minorHAnsi"/>
          <w:sz w:val="24"/>
          <w:szCs w:val="24"/>
          <w:lang w:val="en-GB"/>
        </w:rPr>
        <w:t>rotection of soil resources and reclamation in order to prevent the occurrence of</w:t>
      </w:r>
      <w:r w:rsidR="005C540C">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erosion processes and maximum restoration of disturbed lands.</w:t>
      </w:r>
    </w:p>
    <w:p w14:paraId="69AA672D" w14:textId="168B1C25" w:rsidR="002C7F6C" w:rsidRDefault="00251744" w:rsidP="002C7F6C">
      <w:pPr>
        <w:tabs>
          <w:tab w:val="left" w:pos="5988"/>
        </w:tabs>
        <w:rPr>
          <w:rFonts w:ascii="Palatino Linotype" w:hAnsi="Palatino Linotype" w:cstheme="minorHAnsi"/>
          <w:sz w:val="24"/>
          <w:szCs w:val="24"/>
          <w:lang w:val="en-GB"/>
        </w:rPr>
      </w:pPr>
      <w:r w:rsidRPr="00251744">
        <w:rPr>
          <w:rFonts w:ascii="Palatino Linotype" w:hAnsi="Palatino Linotype" w:cstheme="minorHAnsi"/>
          <w:b/>
          <w:bCs/>
          <w:sz w:val="24"/>
          <w:szCs w:val="24"/>
          <w:lang w:val="en-GB"/>
        </w:rPr>
        <w:t xml:space="preserve">Expected result: </w:t>
      </w:r>
      <w:r w:rsidRPr="00251744">
        <w:rPr>
          <w:rFonts w:ascii="Palatino Linotype" w:hAnsi="Palatino Linotype" w:cstheme="minorHAnsi"/>
          <w:sz w:val="24"/>
          <w:szCs w:val="24"/>
          <w:lang w:val="en-GB"/>
        </w:rPr>
        <w:t>Prevention of impact on lands and soils during the implementation of</w:t>
      </w:r>
      <w:r w:rsidR="002C7F6C">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design decisions.</w:t>
      </w:r>
    </w:p>
    <w:p w14:paraId="32239884" w14:textId="77777777" w:rsidR="002C7F6C" w:rsidRDefault="00251744" w:rsidP="005C540C">
      <w:pPr>
        <w:shd w:val="clear" w:color="auto" w:fill="E2EFD9" w:themeFill="accent6" w:themeFillTint="33"/>
        <w:tabs>
          <w:tab w:val="left" w:pos="5988"/>
        </w:tabs>
        <w:jc w:val="both"/>
        <w:rPr>
          <w:rFonts w:ascii="Palatino Linotype" w:hAnsi="Palatino Linotype" w:cstheme="minorHAnsi"/>
          <w:sz w:val="24"/>
          <w:szCs w:val="24"/>
          <w:lang w:val="en-GB"/>
        </w:rPr>
      </w:pPr>
      <w:r w:rsidRPr="00251744">
        <w:rPr>
          <w:rFonts w:ascii="Palatino Linotype" w:hAnsi="Palatino Linotype" w:cstheme="minorHAnsi"/>
          <w:b/>
          <w:bCs/>
          <w:sz w:val="24"/>
          <w:szCs w:val="24"/>
          <w:lang w:val="en-GB"/>
        </w:rPr>
        <w:t xml:space="preserve">Method of implementation: </w:t>
      </w:r>
      <w:r w:rsidRPr="00251744">
        <w:rPr>
          <w:rFonts w:ascii="Palatino Linotype" w:hAnsi="Palatino Linotype" w:cstheme="minorHAnsi"/>
          <w:sz w:val="24"/>
          <w:szCs w:val="24"/>
          <w:lang w:val="en-GB"/>
        </w:rPr>
        <w:t>The application conditions for the relevant project proposals</w:t>
      </w:r>
      <w:r w:rsidR="002C7F6C">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will include requirements during design to foresee the necessary activities and measures for</w:t>
      </w:r>
      <w:r w:rsidR="002C7F6C">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the protection of soil resources and reclamation in order to prevent the occurrence of erosion</w:t>
      </w:r>
      <w:r w:rsidR="002C7F6C">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processes and maximal restoration of disturbed lands.</w:t>
      </w:r>
    </w:p>
    <w:p w14:paraId="351059B3" w14:textId="77777777" w:rsidR="002C7F6C" w:rsidRDefault="00251744" w:rsidP="005C540C">
      <w:pPr>
        <w:tabs>
          <w:tab w:val="left" w:pos="5988"/>
        </w:tabs>
        <w:jc w:val="both"/>
        <w:rPr>
          <w:rFonts w:ascii="Palatino Linotype" w:hAnsi="Palatino Linotype" w:cstheme="minorHAnsi"/>
          <w:sz w:val="24"/>
          <w:szCs w:val="24"/>
          <w:lang w:val="en-GB"/>
        </w:rPr>
      </w:pPr>
      <w:r w:rsidRPr="005C540C">
        <w:rPr>
          <w:rFonts w:ascii="Palatino Linotype" w:hAnsi="Palatino Linotype" w:cstheme="minorHAnsi"/>
          <w:b/>
          <w:sz w:val="24"/>
          <w:szCs w:val="24"/>
          <w:lang w:val="en-GB"/>
        </w:rPr>
        <w:t>13.</w:t>
      </w:r>
      <w:r w:rsidRPr="00251744">
        <w:rPr>
          <w:rFonts w:ascii="Palatino Linotype" w:hAnsi="Palatino Linotype" w:cstheme="minorHAnsi"/>
          <w:sz w:val="24"/>
          <w:szCs w:val="24"/>
          <w:lang w:val="en-GB"/>
        </w:rPr>
        <w:t xml:space="preserve"> During the implementation of the </w:t>
      </w:r>
      <w:r w:rsidRPr="00251744">
        <w:rPr>
          <w:rFonts w:ascii="Palatino Linotype" w:hAnsi="Palatino Linotype" w:cstheme="minorHAnsi"/>
          <w:i/>
          <w:iCs/>
          <w:sz w:val="24"/>
          <w:szCs w:val="24"/>
          <w:lang w:val="en-GB"/>
        </w:rPr>
        <w:t xml:space="preserve">construction activities </w:t>
      </w:r>
      <w:r w:rsidRPr="00251744">
        <w:rPr>
          <w:rFonts w:ascii="Palatino Linotype" w:hAnsi="Palatino Linotype" w:cstheme="minorHAnsi"/>
          <w:sz w:val="24"/>
          <w:szCs w:val="24"/>
          <w:lang w:val="en-GB"/>
        </w:rPr>
        <w:t>it is necessary to take measures</w:t>
      </w:r>
      <w:r w:rsidR="002C7F6C">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for protection of the soil resources (preliminary seizure of the humus soil and its</w:t>
      </w:r>
      <w:r w:rsidR="002C7F6C">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utilization for the purposes of reclamation.</w:t>
      </w:r>
    </w:p>
    <w:p w14:paraId="49377C00" w14:textId="77777777" w:rsidR="002C7F6C" w:rsidRDefault="00251744" w:rsidP="002C7F6C">
      <w:pPr>
        <w:tabs>
          <w:tab w:val="left" w:pos="5988"/>
        </w:tabs>
        <w:rPr>
          <w:rFonts w:ascii="Palatino Linotype" w:hAnsi="Palatino Linotype" w:cstheme="minorHAnsi"/>
          <w:sz w:val="24"/>
          <w:szCs w:val="24"/>
          <w:lang w:val="en-GB"/>
        </w:rPr>
      </w:pPr>
      <w:r w:rsidRPr="00251744">
        <w:rPr>
          <w:rFonts w:ascii="Palatino Linotype" w:hAnsi="Palatino Linotype" w:cstheme="minorHAnsi"/>
          <w:b/>
          <w:bCs/>
          <w:sz w:val="24"/>
          <w:szCs w:val="24"/>
          <w:lang w:val="en-GB"/>
        </w:rPr>
        <w:t xml:space="preserve">Expected result: </w:t>
      </w:r>
      <w:r w:rsidRPr="00251744">
        <w:rPr>
          <w:rFonts w:ascii="Palatino Linotype" w:hAnsi="Palatino Linotype" w:cstheme="minorHAnsi"/>
          <w:sz w:val="24"/>
          <w:szCs w:val="24"/>
          <w:lang w:val="en-GB"/>
        </w:rPr>
        <w:t>Conservation of soil resources.</w:t>
      </w:r>
    </w:p>
    <w:p w14:paraId="009C05B3" w14:textId="77777777" w:rsidR="002C7F6C" w:rsidRDefault="00251744" w:rsidP="005C540C">
      <w:pPr>
        <w:shd w:val="clear" w:color="auto" w:fill="E2EFD9" w:themeFill="accent6" w:themeFillTint="33"/>
        <w:tabs>
          <w:tab w:val="left" w:pos="5988"/>
        </w:tabs>
        <w:jc w:val="both"/>
        <w:rPr>
          <w:rFonts w:ascii="Palatino Linotype" w:hAnsi="Palatino Linotype" w:cstheme="minorHAnsi"/>
          <w:sz w:val="24"/>
          <w:szCs w:val="24"/>
          <w:lang w:val="en-GB"/>
        </w:rPr>
      </w:pPr>
      <w:r w:rsidRPr="00251744">
        <w:rPr>
          <w:rFonts w:ascii="Palatino Linotype" w:hAnsi="Palatino Linotype" w:cstheme="minorHAnsi"/>
          <w:b/>
          <w:bCs/>
          <w:sz w:val="24"/>
          <w:szCs w:val="24"/>
          <w:lang w:val="en-GB"/>
        </w:rPr>
        <w:t xml:space="preserve">Method of implementation: </w:t>
      </w:r>
      <w:r w:rsidRPr="00251744">
        <w:rPr>
          <w:rFonts w:ascii="Palatino Linotype" w:hAnsi="Palatino Linotype" w:cstheme="minorHAnsi"/>
          <w:sz w:val="24"/>
          <w:szCs w:val="24"/>
          <w:lang w:val="en-GB"/>
        </w:rPr>
        <w:t>Requirements for the protection of soil resources will be</w:t>
      </w:r>
      <w:r w:rsidR="002C7F6C">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included in the rules for the implementation of construction-related projects.</w:t>
      </w:r>
    </w:p>
    <w:p w14:paraId="17C8A621" w14:textId="1E95B4AD" w:rsidR="002C7F6C" w:rsidRDefault="00251744" w:rsidP="002C7F6C">
      <w:pPr>
        <w:tabs>
          <w:tab w:val="left" w:pos="5988"/>
          <w:tab w:val="left" w:pos="7884"/>
        </w:tabs>
        <w:rPr>
          <w:rFonts w:ascii="Palatino Linotype" w:hAnsi="Palatino Linotype" w:cstheme="minorHAnsi"/>
          <w:b/>
          <w:bCs/>
          <w:i/>
          <w:iCs/>
          <w:sz w:val="24"/>
          <w:szCs w:val="24"/>
          <w:lang w:val="en-GB"/>
        </w:rPr>
      </w:pPr>
      <w:r w:rsidRPr="00251744">
        <w:rPr>
          <w:rFonts w:ascii="Palatino Linotype" w:hAnsi="Palatino Linotype" w:cstheme="minorHAnsi"/>
          <w:b/>
          <w:bCs/>
          <w:i/>
          <w:iCs/>
          <w:sz w:val="24"/>
          <w:szCs w:val="24"/>
          <w:lang w:val="en-GB"/>
        </w:rPr>
        <w:t>Vegetation, fauna, protected areas and protected areas, landscape</w:t>
      </w:r>
    </w:p>
    <w:p w14:paraId="1C46357C" w14:textId="201A1925" w:rsidR="002C7F6C" w:rsidRDefault="00251744" w:rsidP="005C540C">
      <w:pPr>
        <w:tabs>
          <w:tab w:val="left" w:pos="5988"/>
          <w:tab w:val="left" w:pos="7884"/>
        </w:tabs>
        <w:jc w:val="both"/>
        <w:rPr>
          <w:rFonts w:ascii="Palatino Linotype" w:hAnsi="Palatino Linotype" w:cstheme="minorHAnsi"/>
          <w:sz w:val="24"/>
          <w:szCs w:val="24"/>
          <w:lang w:val="en-GB"/>
        </w:rPr>
      </w:pPr>
      <w:r w:rsidRPr="005C540C">
        <w:rPr>
          <w:rFonts w:ascii="Palatino Linotype" w:hAnsi="Palatino Linotype" w:cstheme="minorHAnsi"/>
          <w:b/>
          <w:sz w:val="24"/>
          <w:szCs w:val="24"/>
          <w:lang w:val="en-GB"/>
        </w:rPr>
        <w:t>14</w:t>
      </w:r>
      <w:r w:rsidRPr="00251744">
        <w:rPr>
          <w:rFonts w:ascii="Palatino Linotype" w:hAnsi="Palatino Linotype" w:cstheme="minorHAnsi"/>
          <w:sz w:val="24"/>
          <w:szCs w:val="24"/>
          <w:lang w:val="en-GB"/>
        </w:rPr>
        <w:t>. In the planned activities for construction of green areas under Priority 1, specific</w:t>
      </w:r>
      <w:r w:rsidR="002C7F6C">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 xml:space="preserve">objective 1.1 of the </w:t>
      </w:r>
      <w:r w:rsidR="00BA41F1" w:rsidRPr="00BA41F1">
        <w:rPr>
          <w:rFonts w:ascii="Palatino Linotype" w:hAnsi="Palatino Linotype" w:cstheme="minorHAnsi"/>
          <w:sz w:val="24"/>
          <w:szCs w:val="24"/>
          <w:lang w:val="en-GB"/>
        </w:rPr>
        <w:t>Interreg-IPA Programme</w:t>
      </w:r>
      <w:r w:rsidRPr="00251744">
        <w:rPr>
          <w:rFonts w:ascii="Palatino Linotype" w:hAnsi="Palatino Linotype" w:cstheme="minorHAnsi"/>
          <w:sz w:val="24"/>
          <w:szCs w:val="24"/>
          <w:lang w:val="en-GB"/>
        </w:rPr>
        <w:t xml:space="preserve"> not to use invasive alien species.</w:t>
      </w:r>
    </w:p>
    <w:p w14:paraId="721905EB" w14:textId="77777777" w:rsidR="005C540C" w:rsidRDefault="00251744" w:rsidP="005C540C">
      <w:pPr>
        <w:tabs>
          <w:tab w:val="left" w:pos="5988"/>
          <w:tab w:val="left" w:pos="7884"/>
        </w:tabs>
        <w:jc w:val="both"/>
        <w:rPr>
          <w:rFonts w:ascii="Palatino Linotype" w:hAnsi="Palatino Linotype" w:cstheme="minorHAnsi"/>
          <w:sz w:val="24"/>
          <w:szCs w:val="24"/>
          <w:lang w:val="en-GB"/>
        </w:rPr>
      </w:pPr>
      <w:r w:rsidRPr="00251744">
        <w:rPr>
          <w:rFonts w:ascii="Palatino Linotype" w:hAnsi="Palatino Linotype" w:cstheme="minorHAnsi"/>
          <w:b/>
          <w:bCs/>
          <w:sz w:val="24"/>
          <w:szCs w:val="24"/>
          <w:lang w:val="en-GB"/>
        </w:rPr>
        <w:t xml:space="preserve">Expected result: </w:t>
      </w:r>
      <w:r w:rsidRPr="00251744">
        <w:rPr>
          <w:rFonts w:ascii="Palatino Linotype" w:hAnsi="Palatino Linotype" w:cstheme="minorHAnsi"/>
          <w:sz w:val="24"/>
          <w:szCs w:val="24"/>
          <w:lang w:val="en-GB"/>
        </w:rPr>
        <w:t>Preservation of the local vegetation and related habitats of the region</w:t>
      </w:r>
      <w:r w:rsidR="002C7F6C">
        <w:rPr>
          <w:rFonts w:ascii="Palatino Linotype" w:hAnsi="Palatino Linotype" w:cstheme="minorHAnsi"/>
          <w:sz w:val="24"/>
          <w:szCs w:val="24"/>
          <w:lang w:val="en-GB"/>
        </w:rPr>
        <w:t xml:space="preserve"> </w:t>
      </w:r>
      <w:r w:rsidRPr="00251744">
        <w:rPr>
          <w:rFonts w:ascii="Palatino Linotype" w:hAnsi="Palatino Linotype" w:cstheme="minorHAnsi"/>
          <w:sz w:val="24"/>
          <w:szCs w:val="24"/>
          <w:lang w:val="en-GB"/>
        </w:rPr>
        <w:t>and prevention of its displacement by alien and invasive species.</w:t>
      </w:r>
    </w:p>
    <w:p w14:paraId="63E41755" w14:textId="41DDB943" w:rsidR="005C540C" w:rsidRDefault="00251744" w:rsidP="005C540C">
      <w:pPr>
        <w:shd w:val="clear" w:color="auto" w:fill="E2EFD9" w:themeFill="accent6" w:themeFillTint="33"/>
        <w:tabs>
          <w:tab w:val="left" w:pos="5988"/>
          <w:tab w:val="left" w:pos="7884"/>
        </w:tabs>
        <w:jc w:val="both"/>
        <w:rPr>
          <w:rFonts w:ascii="Palatino Linotype" w:hAnsi="Palatino Linotype" w:cstheme="minorHAnsi"/>
          <w:sz w:val="24"/>
          <w:szCs w:val="24"/>
          <w:shd w:val="clear" w:color="auto" w:fill="E2EFD9" w:themeFill="accent6" w:themeFillTint="33"/>
          <w:lang w:val="en-GB"/>
        </w:rPr>
      </w:pPr>
      <w:r w:rsidRPr="005C540C">
        <w:rPr>
          <w:rFonts w:ascii="Palatino Linotype" w:hAnsi="Palatino Linotype" w:cstheme="minorHAnsi"/>
          <w:b/>
          <w:bCs/>
          <w:sz w:val="24"/>
          <w:szCs w:val="24"/>
          <w:shd w:val="clear" w:color="auto" w:fill="E2EFD9" w:themeFill="accent6" w:themeFillTint="33"/>
          <w:lang w:val="en-GB"/>
        </w:rPr>
        <w:t xml:space="preserve">Method of implementation: </w:t>
      </w:r>
      <w:r w:rsidRPr="005C540C">
        <w:rPr>
          <w:rFonts w:ascii="Palatino Linotype" w:hAnsi="Palatino Linotype" w:cstheme="minorHAnsi"/>
          <w:sz w:val="24"/>
          <w:szCs w:val="24"/>
          <w:shd w:val="clear" w:color="auto" w:fill="E2EFD9" w:themeFill="accent6" w:themeFillTint="33"/>
          <w:lang w:val="en-GB"/>
        </w:rPr>
        <w:t>In the application conditions for the project proposals for</w:t>
      </w:r>
      <w:r w:rsidRPr="005C540C">
        <w:rPr>
          <w:rFonts w:ascii="Palatino Linotype" w:hAnsi="Palatino Linotype" w:cstheme="minorHAnsi"/>
          <w:sz w:val="24"/>
          <w:szCs w:val="24"/>
          <w:shd w:val="clear" w:color="auto" w:fill="E2EFD9" w:themeFill="accent6" w:themeFillTint="33"/>
          <w:lang w:val="en-GB"/>
        </w:rPr>
        <w:br/>
        <w:t>the construction of green areas under Priority 1, requirements will be included not to</w:t>
      </w:r>
      <w:r w:rsidR="005C540C" w:rsidRPr="005C540C">
        <w:rPr>
          <w:rFonts w:ascii="Palatino Linotype" w:hAnsi="Palatino Linotype" w:cstheme="minorHAnsi"/>
          <w:sz w:val="24"/>
          <w:szCs w:val="24"/>
          <w:shd w:val="clear" w:color="auto" w:fill="E2EFD9" w:themeFill="accent6" w:themeFillTint="33"/>
          <w:lang w:val="en-GB"/>
        </w:rPr>
        <w:t xml:space="preserve"> </w:t>
      </w:r>
      <w:r w:rsidRPr="005C540C">
        <w:rPr>
          <w:rFonts w:ascii="Palatino Linotype" w:hAnsi="Palatino Linotype" w:cstheme="minorHAnsi"/>
          <w:sz w:val="24"/>
          <w:szCs w:val="24"/>
          <w:shd w:val="clear" w:color="auto" w:fill="E2EFD9" w:themeFill="accent6" w:themeFillTint="33"/>
          <w:lang w:val="en-GB"/>
        </w:rPr>
        <w:t>use</w:t>
      </w:r>
      <w:r w:rsidR="005C540C" w:rsidRPr="005C540C">
        <w:rPr>
          <w:rFonts w:ascii="Palatino Linotype" w:hAnsi="Palatino Linotype" w:cstheme="minorHAnsi"/>
          <w:sz w:val="24"/>
          <w:szCs w:val="24"/>
          <w:shd w:val="clear" w:color="auto" w:fill="E2EFD9" w:themeFill="accent6" w:themeFillTint="33"/>
          <w:lang w:val="en-GB"/>
        </w:rPr>
        <w:t xml:space="preserve"> </w:t>
      </w:r>
      <w:r w:rsidRPr="005C540C">
        <w:rPr>
          <w:rFonts w:ascii="Palatino Linotype" w:hAnsi="Palatino Linotype" w:cstheme="minorHAnsi"/>
          <w:sz w:val="24"/>
          <w:szCs w:val="24"/>
          <w:shd w:val="clear" w:color="auto" w:fill="E2EFD9" w:themeFill="accent6" w:themeFillTint="33"/>
          <w:lang w:val="en-GB"/>
        </w:rPr>
        <w:t>invasive alien species.</w:t>
      </w:r>
    </w:p>
    <w:p w14:paraId="049AF482" w14:textId="74A937F4" w:rsidR="004F4F58" w:rsidRPr="000D6C0D" w:rsidRDefault="004F4F58" w:rsidP="000D6C0D">
      <w:pPr>
        <w:ind w:firstLine="720"/>
        <w:jc w:val="center"/>
        <w:rPr>
          <w:rFonts w:ascii="Palatino Linotype" w:hAnsi="Palatino Linotype" w:cstheme="minorHAnsi"/>
          <w:sz w:val="24"/>
          <w:szCs w:val="24"/>
          <w:lang w:val="en-GB"/>
        </w:rPr>
      </w:pPr>
    </w:p>
    <w:sectPr w:rsidR="004F4F58" w:rsidRPr="000D6C0D" w:rsidSect="00CF484E">
      <w:headerReference w:type="even" r:id="rId7"/>
      <w:headerReference w:type="default" r:id="rId8"/>
      <w:footerReference w:type="even" r:id="rId9"/>
      <w:footerReference w:type="default" r:id="rId10"/>
      <w:headerReference w:type="first" r:id="rId11"/>
      <w:footerReference w:type="first" r:id="rId12"/>
      <w:pgSz w:w="12240" w:h="15840"/>
      <w:pgMar w:top="1135" w:right="1325"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4F9EC" w14:textId="77777777" w:rsidR="004F4F58" w:rsidRDefault="004F4F58" w:rsidP="002A2319">
      <w:pPr>
        <w:spacing w:after="0" w:line="240" w:lineRule="auto"/>
      </w:pPr>
      <w:r>
        <w:separator/>
      </w:r>
    </w:p>
  </w:endnote>
  <w:endnote w:type="continuationSeparator" w:id="0">
    <w:p w14:paraId="6B8E2438" w14:textId="77777777" w:rsidR="004F4F58" w:rsidRDefault="004F4F58" w:rsidP="002A2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B26C2" w14:textId="77777777" w:rsidR="00E051A6" w:rsidRDefault="00E05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761598"/>
      <w:docPartObj>
        <w:docPartGallery w:val="Page Numbers (Bottom of Page)"/>
        <w:docPartUnique/>
      </w:docPartObj>
    </w:sdtPr>
    <w:sdtEndPr>
      <w:rPr>
        <w:noProof/>
      </w:rPr>
    </w:sdtEndPr>
    <w:sdtContent>
      <w:p w14:paraId="2FA0FD61" w14:textId="58BB371C" w:rsidR="004F4F58" w:rsidRDefault="004F4F58">
        <w:pPr>
          <w:pStyle w:val="Footer"/>
          <w:jc w:val="right"/>
        </w:pPr>
        <w:r>
          <w:fldChar w:fldCharType="begin"/>
        </w:r>
        <w:r>
          <w:instrText xml:space="preserve"> PAGE   \* MERGEFORMAT </w:instrText>
        </w:r>
        <w:r>
          <w:fldChar w:fldCharType="separate"/>
        </w:r>
        <w:r w:rsidR="000D6C0D">
          <w:rPr>
            <w:noProof/>
          </w:rPr>
          <w:t>5</w:t>
        </w:r>
        <w:r>
          <w:rPr>
            <w:noProof/>
          </w:rPr>
          <w:fldChar w:fldCharType="end"/>
        </w:r>
      </w:p>
    </w:sdtContent>
  </w:sdt>
  <w:p w14:paraId="4E2531A1" w14:textId="77777777" w:rsidR="004F4F58" w:rsidRDefault="004F4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E63B9" w14:textId="77777777" w:rsidR="00E051A6" w:rsidRDefault="00E05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6181A" w14:textId="77777777" w:rsidR="004F4F58" w:rsidRDefault="004F4F58" w:rsidP="002A2319">
      <w:pPr>
        <w:spacing w:after="0" w:line="240" w:lineRule="auto"/>
      </w:pPr>
      <w:r>
        <w:separator/>
      </w:r>
    </w:p>
  </w:footnote>
  <w:footnote w:type="continuationSeparator" w:id="0">
    <w:p w14:paraId="0C678524" w14:textId="77777777" w:rsidR="004F4F58" w:rsidRDefault="004F4F58" w:rsidP="002A2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0A73A" w14:textId="77777777" w:rsidR="00E051A6" w:rsidRDefault="00E051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Borders>
        <w:bottom w:val="single" w:sz="4" w:space="0" w:color="auto"/>
      </w:tblBorders>
      <w:tblLook w:val="04A0" w:firstRow="1" w:lastRow="0" w:firstColumn="1" w:lastColumn="0" w:noHBand="0" w:noVBand="1"/>
    </w:tblPr>
    <w:tblGrid>
      <w:gridCol w:w="4111"/>
      <w:gridCol w:w="5387"/>
    </w:tblGrid>
    <w:tr w:rsidR="004F4F58" w:rsidRPr="007743EC" w14:paraId="1E533B83" w14:textId="77777777" w:rsidTr="00F373B0">
      <w:trPr>
        <w:trHeight w:val="1208"/>
      </w:trPr>
      <w:tc>
        <w:tcPr>
          <w:tcW w:w="4111" w:type="dxa"/>
          <w:shd w:val="clear" w:color="auto" w:fill="auto"/>
        </w:tcPr>
        <w:p w14:paraId="5C60B674" w14:textId="77777777" w:rsidR="004F4F58" w:rsidRPr="007743EC" w:rsidRDefault="004F4F58" w:rsidP="00251744">
          <w:pPr>
            <w:tabs>
              <w:tab w:val="right" w:pos="4272"/>
              <w:tab w:val="center" w:pos="4536"/>
            </w:tabs>
            <w:spacing w:after="0" w:line="240" w:lineRule="auto"/>
            <w:jc w:val="both"/>
            <w:rPr>
              <w:rFonts w:ascii="Palatino Linotype" w:eastAsia="Times New Roman" w:hAnsi="Palatino Linotype" w:cs="Times New Roman"/>
              <w:sz w:val="24"/>
              <w:szCs w:val="24"/>
              <w:lang w:val="pl-PL" w:eastAsia="pl-PL"/>
            </w:rPr>
          </w:pPr>
          <w:r w:rsidRPr="007743EC">
            <w:rPr>
              <w:rFonts w:ascii="Palatino Linotype" w:hAnsi="Palatino Linotype"/>
              <w:noProof/>
              <w:lang w:val="en-GB" w:eastAsia="en-GB"/>
            </w:rPr>
            <w:drawing>
              <wp:anchor distT="0" distB="0" distL="114300" distR="114300" simplePos="0" relativeHeight="251659264" behindDoc="0" locked="0" layoutInCell="1" allowOverlap="1" wp14:anchorId="1898C06B" wp14:editId="6FAF9F52">
                <wp:simplePos x="0" y="0"/>
                <wp:positionH relativeFrom="margin">
                  <wp:posOffset>-635</wp:posOffset>
                </wp:positionH>
                <wp:positionV relativeFrom="margin">
                  <wp:posOffset>247650</wp:posOffset>
                </wp:positionV>
                <wp:extent cx="2255520" cy="570230"/>
                <wp:effectExtent l="0" t="0" r="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ulgaria - Turkiye 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5520" cy="570230"/>
                        </a:xfrm>
                        <a:prstGeom prst="rect">
                          <a:avLst/>
                        </a:prstGeom>
                      </pic:spPr>
                    </pic:pic>
                  </a:graphicData>
                </a:graphic>
                <wp14:sizeRelH relativeFrom="margin">
                  <wp14:pctWidth>0</wp14:pctWidth>
                </wp14:sizeRelH>
                <wp14:sizeRelV relativeFrom="margin">
                  <wp14:pctHeight>0</wp14:pctHeight>
                </wp14:sizeRelV>
              </wp:anchor>
            </w:drawing>
          </w:r>
        </w:p>
      </w:tc>
      <w:tc>
        <w:tcPr>
          <w:tcW w:w="5387" w:type="dxa"/>
          <w:shd w:val="clear" w:color="auto" w:fill="auto"/>
          <w:vAlign w:val="center"/>
        </w:tcPr>
        <w:p w14:paraId="054459C2" w14:textId="77777777" w:rsidR="004F4F58" w:rsidRPr="007743EC" w:rsidRDefault="004F4F58" w:rsidP="007743EC">
          <w:pPr>
            <w:autoSpaceDE w:val="0"/>
            <w:autoSpaceDN w:val="0"/>
            <w:adjustRightInd w:val="0"/>
            <w:spacing w:after="0" w:line="276" w:lineRule="auto"/>
            <w:jc w:val="center"/>
            <w:rPr>
              <w:rFonts w:ascii="Palatino Linotype" w:eastAsia="Times New Roman" w:hAnsi="Palatino Linotype" w:cs="Tahoma"/>
              <w:b/>
              <w:color w:val="003399"/>
              <w:sz w:val="20"/>
              <w:szCs w:val="20"/>
              <w:lang w:val="en-GB" w:eastAsia="pl-PL"/>
            </w:rPr>
          </w:pPr>
          <w:r w:rsidRPr="007743EC">
            <w:rPr>
              <w:rFonts w:ascii="Palatino Linotype" w:eastAsia="Times New Roman" w:hAnsi="Palatino Linotype" w:cs="Tahoma"/>
              <w:b/>
              <w:color w:val="003399"/>
              <w:sz w:val="20"/>
              <w:szCs w:val="20"/>
              <w:lang w:val="en-GB" w:eastAsia="pl-PL"/>
            </w:rPr>
            <w:t xml:space="preserve">                        </w:t>
          </w:r>
        </w:p>
        <w:p w14:paraId="09A58376" w14:textId="77777777" w:rsidR="00E051A6" w:rsidRPr="00E051A6" w:rsidRDefault="00E051A6" w:rsidP="00E051A6">
          <w:pPr>
            <w:autoSpaceDE w:val="0"/>
            <w:autoSpaceDN w:val="0"/>
            <w:adjustRightInd w:val="0"/>
            <w:spacing w:after="0" w:line="276" w:lineRule="auto"/>
            <w:jc w:val="right"/>
            <w:rPr>
              <w:rFonts w:ascii="Palatino Linotype" w:eastAsia="Times New Roman" w:hAnsi="Palatino Linotype" w:cs="Tahoma"/>
              <w:b/>
              <w:color w:val="003399"/>
              <w:sz w:val="20"/>
              <w:szCs w:val="20"/>
              <w:lang w:val="en-GB" w:eastAsia="pl-PL"/>
            </w:rPr>
          </w:pPr>
          <w:r w:rsidRPr="00E051A6">
            <w:rPr>
              <w:rFonts w:ascii="Palatino Linotype" w:eastAsia="Times New Roman" w:hAnsi="Palatino Linotype" w:cs="Tahoma"/>
              <w:b/>
              <w:color w:val="003399"/>
              <w:sz w:val="20"/>
              <w:szCs w:val="20"/>
              <w:lang w:val="en-GB" w:eastAsia="pl-PL"/>
            </w:rPr>
            <w:t xml:space="preserve">Open Call for proposals, Priority 1 </w:t>
          </w:r>
        </w:p>
        <w:p w14:paraId="3ACB24E5" w14:textId="6A269454" w:rsidR="004F4F58" w:rsidRPr="007743EC" w:rsidRDefault="00E051A6" w:rsidP="000D6C0D">
          <w:pPr>
            <w:autoSpaceDE w:val="0"/>
            <w:autoSpaceDN w:val="0"/>
            <w:adjustRightInd w:val="0"/>
            <w:spacing w:after="0" w:line="276" w:lineRule="auto"/>
            <w:jc w:val="right"/>
            <w:rPr>
              <w:rFonts w:ascii="Palatino Linotype" w:eastAsia="Times New Roman" w:hAnsi="Palatino Linotype" w:cs="Tahoma"/>
              <w:b/>
              <w:color w:val="003399"/>
              <w:lang w:val="en-GB" w:eastAsia="pl-PL"/>
            </w:rPr>
          </w:pPr>
          <w:r>
            <w:rPr>
              <w:rFonts w:ascii="Palatino Linotype" w:eastAsia="Times New Roman" w:hAnsi="Palatino Linotype" w:cs="Tahoma"/>
              <w:b/>
              <w:color w:val="003399"/>
              <w:sz w:val="20"/>
              <w:szCs w:val="20"/>
              <w:lang w:val="en-GB" w:eastAsia="pl-PL"/>
            </w:rPr>
            <w:t xml:space="preserve"> </w:t>
          </w:r>
          <w:r w:rsidRPr="00E051A6">
            <w:rPr>
              <w:rFonts w:ascii="Palatino Linotype" w:eastAsia="Times New Roman" w:hAnsi="Palatino Linotype" w:cs="Tahoma"/>
              <w:b/>
              <w:color w:val="003399"/>
              <w:sz w:val="20"/>
              <w:szCs w:val="20"/>
              <w:lang w:val="en-GB" w:eastAsia="pl-PL"/>
            </w:rPr>
            <w:t xml:space="preserve">Attachment </w:t>
          </w:r>
          <w:r>
            <w:rPr>
              <w:rFonts w:ascii="Palatino Linotype" w:eastAsia="Times New Roman" w:hAnsi="Palatino Linotype" w:cs="Tahoma"/>
              <w:b/>
              <w:color w:val="003399"/>
              <w:sz w:val="20"/>
              <w:szCs w:val="20"/>
              <w:lang w:val="en-GB" w:eastAsia="pl-PL"/>
            </w:rPr>
            <w:t>6</w:t>
          </w:r>
        </w:p>
      </w:tc>
    </w:tr>
  </w:tbl>
  <w:p w14:paraId="7A1ECDA7" w14:textId="77777777" w:rsidR="004F4F58" w:rsidRPr="007743EC" w:rsidRDefault="004F4F58" w:rsidP="007743EC">
    <w:pPr>
      <w:pStyle w:val="Header"/>
      <w:rPr>
        <w:rFonts w:ascii="Palatino Linotype" w:hAnsi="Palatino Linotyp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07DDA" w14:textId="77777777" w:rsidR="00E051A6" w:rsidRDefault="00E05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430B9"/>
    <w:multiLevelType w:val="hybridMultilevel"/>
    <w:tmpl w:val="E72630E6"/>
    <w:lvl w:ilvl="0" w:tplc="04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36470006"/>
    <w:multiLevelType w:val="hybridMultilevel"/>
    <w:tmpl w:val="1DD28226"/>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3210AE"/>
    <w:multiLevelType w:val="hybridMultilevel"/>
    <w:tmpl w:val="32401E0A"/>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D74E1D"/>
    <w:multiLevelType w:val="hybridMultilevel"/>
    <w:tmpl w:val="C490614E"/>
    <w:lvl w:ilvl="0" w:tplc="CD4EB39E">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8AC339D"/>
    <w:multiLevelType w:val="hybridMultilevel"/>
    <w:tmpl w:val="A58A3098"/>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A310434"/>
    <w:multiLevelType w:val="hybridMultilevel"/>
    <w:tmpl w:val="B516B61A"/>
    <w:lvl w:ilvl="0" w:tplc="0409000D">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4ECC3F72"/>
    <w:multiLevelType w:val="hybridMultilevel"/>
    <w:tmpl w:val="6BEA6CA8"/>
    <w:lvl w:ilvl="0" w:tplc="995CEB3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3401D9"/>
    <w:multiLevelType w:val="hybridMultilevel"/>
    <w:tmpl w:val="260E494A"/>
    <w:lvl w:ilvl="0" w:tplc="044C5AE2">
      <w:numFmt w:val="bullet"/>
      <w:lvlText w:val=""/>
      <w:lvlJc w:val="left"/>
      <w:pPr>
        <w:ind w:left="1080" w:hanging="360"/>
      </w:pPr>
      <w:rPr>
        <w:rFonts w:ascii="Symbol" w:eastAsiaTheme="minorHAnsi" w:hAnsi="Symbol" w:cstheme="minorHAnsi" w:hint="default"/>
        <w:i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4"/>
  </w:num>
  <w:num w:numId="4">
    <w:abstractNumId w:val="7"/>
  </w:num>
  <w:num w:numId="5">
    <w:abstractNumId w:val="0"/>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FE9"/>
    <w:rsid w:val="00003496"/>
    <w:rsid w:val="00003ADA"/>
    <w:rsid w:val="00017260"/>
    <w:rsid w:val="00036D00"/>
    <w:rsid w:val="00043470"/>
    <w:rsid w:val="00051552"/>
    <w:rsid w:val="000516F1"/>
    <w:rsid w:val="00072616"/>
    <w:rsid w:val="0007446B"/>
    <w:rsid w:val="0008405B"/>
    <w:rsid w:val="000A2569"/>
    <w:rsid w:val="000A55BD"/>
    <w:rsid w:val="000B18B9"/>
    <w:rsid w:val="000C3312"/>
    <w:rsid w:val="000D6C0D"/>
    <w:rsid w:val="000E22A4"/>
    <w:rsid w:val="000E41AD"/>
    <w:rsid w:val="000E5AA1"/>
    <w:rsid w:val="000F5FE1"/>
    <w:rsid w:val="001144AD"/>
    <w:rsid w:val="001168B9"/>
    <w:rsid w:val="0012488B"/>
    <w:rsid w:val="00134866"/>
    <w:rsid w:val="00150532"/>
    <w:rsid w:val="001566F8"/>
    <w:rsid w:val="001761DD"/>
    <w:rsid w:val="00177420"/>
    <w:rsid w:val="00185D7A"/>
    <w:rsid w:val="001A6E73"/>
    <w:rsid w:val="001A7755"/>
    <w:rsid w:val="001B10A7"/>
    <w:rsid w:val="001B4DEC"/>
    <w:rsid w:val="001D7D76"/>
    <w:rsid w:val="001E700D"/>
    <w:rsid w:val="001F33A5"/>
    <w:rsid w:val="00206D11"/>
    <w:rsid w:val="0023488D"/>
    <w:rsid w:val="002353D6"/>
    <w:rsid w:val="002358D9"/>
    <w:rsid w:val="00242C4B"/>
    <w:rsid w:val="00247E6A"/>
    <w:rsid w:val="00251744"/>
    <w:rsid w:val="00263708"/>
    <w:rsid w:val="002637B9"/>
    <w:rsid w:val="0027460E"/>
    <w:rsid w:val="00280485"/>
    <w:rsid w:val="00295F5C"/>
    <w:rsid w:val="002A2319"/>
    <w:rsid w:val="002B27B3"/>
    <w:rsid w:val="002C08A3"/>
    <w:rsid w:val="002C7F6C"/>
    <w:rsid w:val="002D3F55"/>
    <w:rsid w:val="002D5795"/>
    <w:rsid w:val="002F4C55"/>
    <w:rsid w:val="00300BAA"/>
    <w:rsid w:val="0031179A"/>
    <w:rsid w:val="00316F4C"/>
    <w:rsid w:val="0032291D"/>
    <w:rsid w:val="00332703"/>
    <w:rsid w:val="0033329F"/>
    <w:rsid w:val="003428E8"/>
    <w:rsid w:val="00351D9A"/>
    <w:rsid w:val="003564D2"/>
    <w:rsid w:val="003767A3"/>
    <w:rsid w:val="00377822"/>
    <w:rsid w:val="00394405"/>
    <w:rsid w:val="003A38FF"/>
    <w:rsid w:val="003B15B9"/>
    <w:rsid w:val="003B53F0"/>
    <w:rsid w:val="003C3DE0"/>
    <w:rsid w:val="003D1A7E"/>
    <w:rsid w:val="003F3092"/>
    <w:rsid w:val="00415E8E"/>
    <w:rsid w:val="00416094"/>
    <w:rsid w:val="004170F4"/>
    <w:rsid w:val="00422325"/>
    <w:rsid w:val="00427676"/>
    <w:rsid w:val="004502D8"/>
    <w:rsid w:val="004526DF"/>
    <w:rsid w:val="00464D41"/>
    <w:rsid w:val="004669E7"/>
    <w:rsid w:val="00492969"/>
    <w:rsid w:val="004B1A10"/>
    <w:rsid w:val="004D2D0D"/>
    <w:rsid w:val="004F4F58"/>
    <w:rsid w:val="004F6B98"/>
    <w:rsid w:val="00501FFB"/>
    <w:rsid w:val="00503168"/>
    <w:rsid w:val="00511073"/>
    <w:rsid w:val="00527431"/>
    <w:rsid w:val="005302D3"/>
    <w:rsid w:val="005306CE"/>
    <w:rsid w:val="00532D84"/>
    <w:rsid w:val="00533264"/>
    <w:rsid w:val="00533C7D"/>
    <w:rsid w:val="00556AF8"/>
    <w:rsid w:val="005710CE"/>
    <w:rsid w:val="00571202"/>
    <w:rsid w:val="0057123F"/>
    <w:rsid w:val="0058630A"/>
    <w:rsid w:val="005C540C"/>
    <w:rsid w:val="005D445E"/>
    <w:rsid w:val="005D5265"/>
    <w:rsid w:val="005E2499"/>
    <w:rsid w:val="005E2B20"/>
    <w:rsid w:val="005F2966"/>
    <w:rsid w:val="006407E8"/>
    <w:rsid w:val="00644E7E"/>
    <w:rsid w:val="00647B8B"/>
    <w:rsid w:val="00655E84"/>
    <w:rsid w:val="006611A1"/>
    <w:rsid w:val="00662FB9"/>
    <w:rsid w:val="00670482"/>
    <w:rsid w:val="00695695"/>
    <w:rsid w:val="006976E4"/>
    <w:rsid w:val="006A1C76"/>
    <w:rsid w:val="006D47EF"/>
    <w:rsid w:val="006E4113"/>
    <w:rsid w:val="006E4888"/>
    <w:rsid w:val="0071119C"/>
    <w:rsid w:val="00745B8E"/>
    <w:rsid w:val="00747911"/>
    <w:rsid w:val="00750589"/>
    <w:rsid w:val="00760AC9"/>
    <w:rsid w:val="0076228A"/>
    <w:rsid w:val="00765E3F"/>
    <w:rsid w:val="007739BE"/>
    <w:rsid w:val="007743EC"/>
    <w:rsid w:val="00774404"/>
    <w:rsid w:val="007750EB"/>
    <w:rsid w:val="007751C7"/>
    <w:rsid w:val="007A305C"/>
    <w:rsid w:val="007A580C"/>
    <w:rsid w:val="007C116C"/>
    <w:rsid w:val="007D13EE"/>
    <w:rsid w:val="007D1973"/>
    <w:rsid w:val="007D7E97"/>
    <w:rsid w:val="007E50CC"/>
    <w:rsid w:val="007F163D"/>
    <w:rsid w:val="0083178E"/>
    <w:rsid w:val="008435DB"/>
    <w:rsid w:val="00874567"/>
    <w:rsid w:val="008944DE"/>
    <w:rsid w:val="00896FBE"/>
    <w:rsid w:val="008A4A81"/>
    <w:rsid w:val="008C5EA2"/>
    <w:rsid w:val="00906680"/>
    <w:rsid w:val="009126B3"/>
    <w:rsid w:val="00914E43"/>
    <w:rsid w:val="00917D20"/>
    <w:rsid w:val="009429D8"/>
    <w:rsid w:val="00946C61"/>
    <w:rsid w:val="0095703C"/>
    <w:rsid w:val="00967E30"/>
    <w:rsid w:val="009748B8"/>
    <w:rsid w:val="00983E96"/>
    <w:rsid w:val="009B30CF"/>
    <w:rsid w:val="009D1C18"/>
    <w:rsid w:val="009D2186"/>
    <w:rsid w:val="009E1716"/>
    <w:rsid w:val="009F6F38"/>
    <w:rsid w:val="009F7461"/>
    <w:rsid w:val="00A0463F"/>
    <w:rsid w:val="00A053E9"/>
    <w:rsid w:val="00A15B26"/>
    <w:rsid w:val="00A208A0"/>
    <w:rsid w:val="00A225E3"/>
    <w:rsid w:val="00A26ED4"/>
    <w:rsid w:val="00A27931"/>
    <w:rsid w:val="00A62CCB"/>
    <w:rsid w:val="00A64EB2"/>
    <w:rsid w:val="00A75978"/>
    <w:rsid w:val="00A83FE3"/>
    <w:rsid w:val="00A95FD8"/>
    <w:rsid w:val="00AF3EEF"/>
    <w:rsid w:val="00B145AF"/>
    <w:rsid w:val="00B25FCC"/>
    <w:rsid w:val="00B34566"/>
    <w:rsid w:val="00B41E80"/>
    <w:rsid w:val="00B44910"/>
    <w:rsid w:val="00B4668E"/>
    <w:rsid w:val="00B47F27"/>
    <w:rsid w:val="00B5706D"/>
    <w:rsid w:val="00B60F29"/>
    <w:rsid w:val="00B6412F"/>
    <w:rsid w:val="00B7799B"/>
    <w:rsid w:val="00B9669B"/>
    <w:rsid w:val="00B96B9C"/>
    <w:rsid w:val="00BA1176"/>
    <w:rsid w:val="00BA41F1"/>
    <w:rsid w:val="00BC672C"/>
    <w:rsid w:val="00BF12A8"/>
    <w:rsid w:val="00C02096"/>
    <w:rsid w:val="00C15154"/>
    <w:rsid w:val="00C15681"/>
    <w:rsid w:val="00C1603D"/>
    <w:rsid w:val="00C246A3"/>
    <w:rsid w:val="00C40C2C"/>
    <w:rsid w:val="00C419DE"/>
    <w:rsid w:val="00C45721"/>
    <w:rsid w:val="00C8525B"/>
    <w:rsid w:val="00CA2CC0"/>
    <w:rsid w:val="00CA77D1"/>
    <w:rsid w:val="00CB1F78"/>
    <w:rsid w:val="00CF484E"/>
    <w:rsid w:val="00D12077"/>
    <w:rsid w:val="00D53D20"/>
    <w:rsid w:val="00D94513"/>
    <w:rsid w:val="00DB4D9F"/>
    <w:rsid w:val="00DC64A4"/>
    <w:rsid w:val="00DC7287"/>
    <w:rsid w:val="00DD72E8"/>
    <w:rsid w:val="00DF5EA1"/>
    <w:rsid w:val="00E051A6"/>
    <w:rsid w:val="00E216C7"/>
    <w:rsid w:val="00E27239"/>
    <w:rsid w:val="00E450DE"/>
    <w:rsid w:val="00E524B0"/>
    <w:rsid w:val="00E54BB5"/>
    <w:rsid w:val="00E55313"/>
    <w:rsid w:val="00E65E22"/>
    <w:rsid w:val="00E86FE9"/>
    <w:rsid w:val="00EA1F54"/>
    <w:rsid w:val="00ED3BF4"/>
    <w:rsid w:val="00ED4EC8"/>
    <w:rsid w:val="00ED6ED4"/>
    <w:rsid w:val="00EE28FA"/>
    <w:rsid w:val="00EE4010"/>
    <w:rsid w:val="00EF07D1"/>
    <w:rsid w:val="00EF164D"/>
    <w:rsid w:val="00EF52A1"/>
    <w:rsid w:val="00F1225F"/>
    <w:rsid w:val="00F1378D"/>
    <w:rsid w:val="00F2401E"/>
    <w:rsid w:val="00F31AE9"/>
    <w:rsid w:val="00F373B0"/>
    <w:rsid w:val="00F40565"/>
    <w:rsid w:val="00F432C2"/>
    <w:rsid w:val="00F43699"/>
    <w:rsid w:val="00F65676"/>
    <w:rsid w:val="00F81639"/>
    <w:rsid w:val="00F851F2"/>
    <w:rsid w:val="00F938DA"/>
    <w:rsid w:val="00FC51AA"/>
    <w:rsid w:val="00FC73FF"/>
    <w:rsid w:val="00FD0DE6"/>
    <w:rsid w:val="00FF59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A0EBFAD"/>
  <w15:chartTrackingRefBased/>
  <w15:docId w15:val="{42BE50B8-E601-4FBB-8A13-2D7C1ECB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4B0"/>
  </w:style>
  <w:style w:type="paragraph" w:styleId="Heading1">
    <w:name w:val="heading 1"/>
    <w:basedOn w:val="Normal"/>
    <w:next w:val="Normal"/>
    <w:link w:val="Heading1Char"/>
    <w:uiPriority w:val="9"/>
    <w:qFormat/>
    <w:rsid w:val="002A23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31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A2319"/>
    <w:pPr>
      <w:ind w:left="720"/>
      <w:contextualSpacing/>
    </w:pPr>
  </w:style>
  <w:style w:type="paragraph" w:styleId="Header">
    <w:name w:val="header"/>
    <w:basedOn w:val="Normal"/>
    <w:link w:val="HeaderChar"/>
    <w:uiPriority w:val="99"/>
    <w:unhideWhenUsed/>
    <w:rsid w:val="002A23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2319"/>
  </w:style>
  <w:style w:type="paragraph" w:styleId="Footer">
    <w:name w:val="footer"/>
    <w:basedOn w:val="Normal"/>
    <w:link w:val="FooterChar"/>
    <w:uiPriority w:val="99"/>
    <w:unhideWhenUsed/>
    <w:rsid w:val="002A23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2319"/>
  </w:style>
  <w:style w:type="character" w:styleId="Hyperlink">
    <w:name w:val="Hyperlink"/>
    <w:basedOn w:val="DefaultParagraphFont"/>
    <w:uiPriority w:val="99"/>
    <w:unhideWhenUsed/>
    <w:rsid w:val="00C40C2C"/>
    <w:rPr>
      <w:color w:val="0563C1" w:themeColor="hyperlink"/>
      <w:u w:val="single"/>
    </w:rPr>
  </w:style>
  <w:style w:type="paragraph" w:styleId="FootnoteText">
    <w:name w:val="footnote text"/>
    <w:aliases w:val="Footnote text,Schriftart: 9 pt,Schriftart: 10 pt,Schriftart: 8 pt,WB-Fußnotentext,Footnote Text Char3 Char,Footnote Text Char1 Char1 Char,Footnote Text Char2 Char Char Char,Footnote Text Char1 Char1 Char Char Char,fn,Plonk,o"/>
    <w:basedOn w:val="Normal"/>
    <w:link w:val="FootnoteTextChar"/>
    <w:uiPriority w:val="11"/>
    <w:unhideWhenUsed/>
    <w:qFormat/>
    <w:rsid w:val="00C40C2C"/>
    <w:pPr>
      <w:spacing w:after="0" w:line="240" w:lineRule="auto"/>
    </w:pPr>
    <w:rPr>
      <w:sz w:val="20"/>
      <w:szCs w:val="20"/>
    </w:rPr>
  </w:style>
  <w:style w:type="character" w:customStyle="1" w:styleId="FootnoteTextChar">
    <w:name w:val="Footnote Text Char"/>
    <w:aliases w:val="Footnote text Char,Schriftart: 9 pt Char,Schriftart: 10 pt Char,Schriftart: 8 pt Char,WB-Fußnotentext Char,Footnote Text Char3 Char Char,Footnote Text Char1 Char1 Char Char,Footnote Text Char2 Char Char Char Char,fn Char,Plonk Char"/>
    <w:basedOn w:val="DefaultParagraphFont"/>
    <w:link w:val="FootnoteText"/>
    <w:uiPriority w:val="11"/>
    <w:rsid w:val="00C40C2C"/>
    <w:rPr>
      <w:sz w:val="20"/>
      <w:szCs w:val="20"/>
    </w:rPr>
  </w:style>
  <w:style w:type="character" w:styleId="FootnoteReference">
    <w:name w:val="footnote reference"/>
    <w:aliases w:val="BVI fnr Char Char Char Char Char Char Char Char Char Char Char Char Char Char,SUPERS Char Char Char Char Char Char Char Char Char Char Char Char Char Char Char,BVI fnr Char Char Char Char Char Char Char Char Char Char Char"/>
    <w:basedOn w:val="DefaultParagraphFont"/>
    <w:link w:val="BVIfnrCharCharCharCharCharCharCharCharCharCharCharCharChar"/>
    <w:uiPriority w:val="11"/>
    <w:unhideWhenUsed/>
    <w:rsid w:val="00C40C2C"/>
    <w:rPr>
      <w:vertAlign w:val="superscript"/>
    </w:rPr>
  </w:style>
  <w:style w:type="paragraph" w:customStyle="1" w:styleId="BVIfnrCharCharCharCharCharCharCharCharCharCharCharCharChar">
    <w:name w:val="BVI fnr Char Char Char Char Char Char Char Char Char Char Char Char Char"/>
    <w:aliases w:val="SUPERS Char Char Char Char Char Char Char Char Char Char Char Char Char"/>
    <w:basedOn w:val="Normal"/>
    <w:link w:val="FootnoteReference"/>
    <w:uiPriority w:val="11"/>
    <w:rsid w:val="00C40C2C"/>
    <w:pPr>
      <w:spacing w:line="240" w:lineRule="exact"/>
      <w:jc w:val="both"/>
    </w:pPr>
    <w:rPr>
      <w:vertAlign w:val="superscript"/>
    </w:rPr>
  </w:style>
  <w:style w:type="table" w:customStyle="1" w:styleId="TableGrid2">
    <w:name w:val="Table Grid2"/>
    <w:basedOn w:val="TableNormal"/>
    <w:next w:val="TableGrid"/>
    <w:uiPriority w:val="39"/>
    <w:rsid w:val="00C40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40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61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DD"/>
    <w:rPr>
      <w:rFonts w:ascii="Segoe UI" w:hAnsi="Segoe UI" w:cs="Segoe UI"/>
      <w:sz w:val="18"/>
      <w:szCs w:val="18"/>
    </w:rPr>
  </w:style>
  <w:style w:type="paragraph" w:styleId="Revision">
    <w:name w:val="Revision"/>
    <w:hidden/>
    <w:uiPriority w:val="99"/>
    <w:semiHidden/>
    <w:rsid w:val="006D47EF"/>
    <w:pPr>
      <w:spacing w:after="0" w:line="240" w:lineRule="auto"/>
    </w:pPr>
  </w:style>
  <w:style w:type="character" w:styleId="CommentReference">
    <w:name w:val="annotation reference"/>
    <w:basedOn w:val="DefaultParagraphFont"/>
    <w:uiPriority w:val="99"/>
    <w:semiHidden/>
    <w:unhideWhenUsed/>
    <w:rsid w:val="002B27B3"/>
    <w:rPr>
      <w:sz w:val="16"/>
      <w:szCs w:val="16"/>
    </w:rPr>
  </w:style>
  <w:style w:type="paragraph" w:styleId="CommentText">
    <w:name w:val="annotation text"/>
    <w:basedOn w:val="Normal"/>
    <w:link w:val="CommentTextChar"/>
    <w:uiPriority w:val="99"/>
    <w:semiHidden/>
    <w:unhideWhenUsed/>
    <w:rsid w:val="002B27B3"/>
    <w:pPr>
      <w:spacing w:line="240" w:lineRule="auto"/>
    </w:pPr>
    <w:rPr>
      <w:sz w:val="20"/>
      <w:szCs w:val="20"/>
    </w:rPr>
  </w:style>
  <w:style w:type="character" w:customStyle="1" w:styleId="CommentTextChar">
    <w:name w:val="Comment Text Char"/>
    <w:basedOn w:val="DefaultParagraphFont"/>
    <w:link w:val="CommentText"/>
    <w:uiPriority w:val="99"/>
    <w:semiHidden/>
    <w:rsid w:val="002B27B3"/>
    <w:rPr>
      <w:sz w:val="20"/>
      <w:szCs w:val="20"/>
    </w:rPr>
  </w:style>
  <w:style w:type="paragraph" w:styleId="CommentSubject">
    <w:name w:val="annotation subject"/>
    <w:basedOn w:val="CommentText"/>
    <w:next w:val="CommentText"/>
    <w:link w:val="CommentSubjectChar"/>
    <w:uiPriority w:val="99"/>
    <w:semiHidden/>
    <w:unhideWhenUsed/>
    <w:rsid w:val="002B27B3"/>
    <w:rPr>
      <w:b/>
      <w:bCs/>
    </w:rPr>
  </w:style>
  <w:style w:type="character" w:customStyle="1" w:styleId="CommentSubjectChar">
    <w:name w:val="Comment Subject Char"/>
    <w:basedOn w:val="CommentTextChar"/>
    <w:link w:val="CommentSubject"/>
    <w:uiPriority w:val="99"/>
    <w:semiHidden/>
    <w:rsid w:val="002B27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2890">
      <w:bodyDiv w:val="1"/>
      <w:marLeft w:val="0"/>
      <w:marRight w:val="0"/>
      <w:marTop w:val="0"/>
      <w:marBottom w:val="0"/>
      <w:divBdr>
        <w:top w:val="none" w:sz="0" w:space="0" w:color="auto"/>
        <w:left w:val="none" w:sz="0" w:space="0" w:color="auto"/>
        <w:bottom w:val="none" w:sz="0" w:space="0" w:color="auto"/>
        <w:right w:val="none" w:sz="0" w:space="0" w:color="auto"/>
      </w:divBdr>
    </w:div>
    <w:div w:id="173750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3046</TotalTime>
  <Pages>5</Pages>
  <Words>1607</Words>
  <Characters>9164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TRAYANA PAUNOVA JORDANOVA</dc:creator>
  <cp:keywords/>
  <dc:description/>
  <cp:lastModifiedBy>STANKA GEORGIEVA DIMITROVA</cp:lastModifiedBy>
  <cp:revision>211</cp:revision>
  <cp:lastPrinted>2023-01-04T12:54:00Z</cp:lastPrinted>
  <dcterms:created xsi:type="dcterms:W3CDTF">2022-09-02T08:13:00Z</dcterms:created>
  <dcterms:modified xsi:type="dcterms:W3CDTF">2023-03-02T10:21:00Z</dcterms:modified>
</cp:coreProperties>
</file>